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11FC6D27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#10</w:t>
      </w:r>
      <w:r w:rsidR="005C6F4C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6555E"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</w:t>
      </w:r>
      <w:r w:rsidR="004029A4" w:rsidRPr="00A41F4F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D64C39" w:rsidRPr="00A41F4F">
        <w:rPr>
          <w:rFonts w:ascii="Arial" w:eastAsiaTheme="minorEastAsia" w:hAnsi="Arial" w:cs="Arial"/>
          <w:b/>
          <w:sz w:val="24"/>
          <w:szCs w:val="24"/>
          <w:lang w:eastAsia="zh-CN"/>
        </w:rPr>
        <w:t>2302884</w:t>
      </w:r>
    </w:p>
    <w:p w14:paraId="37750728" w14:textId="423C0CA0" w:rsidR="0083351C" w:rsidRPr="00CE7BD0" w:rsidRDefault="005C6F4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 GR</w:t>
      </w:r>
      <w:r w:rsidR="00CF21FF"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Pr="00D47DF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February </w:t>
      </w:r>
      <w:r w:rsidR="00CF21FF" w:rsidRPr="00CE7BD0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CE7B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March</w:t>
      </w:r>
      <w:r w:rsidRPr="00CE7BD0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3</w:t>
      </w:r>
    </w:p>
    <w:p w14:paraId="1FA050DE" w14:textId="77777777" w:rsidR="0083351C" w:rsidRPr="00CE7BD0" w:rsidRDefault="0083351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44B0520" w14:textId="399B0041" w:rsidR="0083351C" w:rsidRPr="00CE7BD0" w:rsidRDefault="00CF21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C6F4C">
        <w:rPr>
          <w:rFonts w:ascii="Arial" w:eastAsiaTheme="minorEastAsia" w:hAnsi="Arial" w:cs="Arial"/>
          <w:color w:val="000000"/>
          <w:sz w:val="22"/>
          <w:lang w:eastAsia="zh-CN"/>
        </w:rPr>
        <w:t>9.19.</w:t>
      </w:r>
      <w:r w:rsidR="00FA6D15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 w:rsidR="00FA6D15" w:rsidRPr="00CE7BD0">
        <w:rPr>
          <w:rFonts w:ascii="Arial" w:eastAsiaTheme="minorEastAsia" w:hAnsi="Arial" w:cs="Arial"/>
          <w:bCs/>
          <w:color w:val="000000"/>
          <w:sz w:val="22"/>
          <w:lang w:val="pt-BR" w:eastAsia="zh-CN"/>
        </w:rPr>
        <w:t xml:space="preserve"> </w:t>
      </w:r>
    </w:p>
    <w:p w14:paraId="2D108A79" w14:textId="2581AC49" w:rsidR="0083351C" w:rsidRPr="00CE7BD0" w:rsidRDefault="00CF21F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E7BD0">
        <w:rPr>
          <w:rFonts w:ascii="Arial" w:eastAsia="MS Mincho" w:hAnsi="Arial" w:cs="Arial"/>
          <w:b/>
          <w:sz w:val="22"/>
        </w:rPr>
        <w:t>Source:</w:t>
      </w:r>
      <w:r w:rsidRPr="00CE7BD0">
        <w:rPr>
          <w:rFonts w:ascii="Arial" w:eastAsia="MS Mincho" w:hAnsi="Arial" w:cs="Arial"/>
          <w:b/>
          <w:sz w:val="22"/>
        </w:rPr>
        <w:tab/>
      </w:r>
      <w:r w:rsidR="00F95C8E" w:rsidRPr="00CE7BD0">
        <w:rPr>
          <w:rFonts w:ascii="Arial" w:hAnsi="Arial" w:cs="Arial"/>
          <w:color w:val="000000"/>
          <w:sz w:val="22"/>
          <w:lang w:eastAsia="zh-CN"/>
        </w:rPr>
        <w:t>Qualcomm Inc</w:t>
      </w:r>
    </w:p>
    <w:p w14:paraId="6E9D025F" w14:textId="77B4E032" w:rsidR="0083351C" w:rsidRPr="00CE7BD0" w:rsidRDefault="00CF21F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CE7BD0">
        <w:rPr>
          <w:rFonts w:ascii="Arial" w:eastAsia="MS Mincho" w:hAnsi="Arial" w:cs="Arial"/>
          <w:b/>
          <w:sz w:val="22"/>
        </w:rPr>
        <w:t>Title:</w:t>
      </w:r>
      <w:r w:rsidRPr="00CE7BD0">
        <w:rPr>
          <w:rFonts w:ascii="Arial" w:eastAsia="MS Mincho" w:hAnsi="Arial" w:cs="Arial"/>
          <w:b/>
          <w:sz w:val="22"/>
        </w:rPr>
        <w:tab/>
      </w:r>
      <w:r w:rsidR="00935FF7" w:rsidRPr="00AF6512">
        <w:rPr>
          <w:rFonts w:ascii="Arial" w:hAnsi="Arial" w:cs="Arial"/>
          <w:color w:val="000000"/>
          <w:sz w:val="22"/>
          <w:lang w:eastAsia="zh-CN"/>
        </w:rPr>
        <w:t>WF for SBFD feasibility study and requirements impact from UE aspect</w:t>
      </w:r>
    </w:p>
    <w:p w14:paraId="1870DC1E" w14:textId="5FAE9FA4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</w:rPr>
        <w:t>Document for:</w:t>
      </w:r>
      <w:r w:rsidRPr="00CE7BD0">
        <w:rPr>
          <w:rFonts w:ascii="Arial" w:eastAsia="MS Mincho" w:hAnsi="Arial" w:cs="Arial"/>
          <w:b/>
          <w:color w:val="000000"/>
          <w:sz w:val="22"/>
        </w:rPr>
        <w:tab/>
      </w:r>
      <w:r w:rsidR="00F95C8E" w:rsidRPr="00CE7BD0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6D93671" w14:textId="0D7C117A" w:rsidR="0083351C" w:rsidRPr="00CE7BD0" w:rsidRDefault="00A16B9B">
      <w:pPr>
        <w:pStyle w:val="Heading1"/>
        <w:rPr>
          <w:lang w:val="en-GB" w:eastAsia="ja-JP"/>
        </w:rPr>
      </w:pPr>
      <w:r w:rsidRPr="00CE7BD0">
        <w:rPr>
          <w:lang w:val="en-GB" w:eastAsia="ja-JP"/>
        </w:rPr>
        <w:t>Scope</w:t>
      </w:r>
    </w:p>
    <w:p w14:paraId="607338AA" w14:textId="7109D898" w:rsidR="008D7F04" w:rsidRDefault="00B81756">
      <w:pPr>
        <w:rPr>
          <w:i/>
          <w:color w:val="0070C0"/>
          <w:lang w:eastAsia="zh-CN"/>
        </w:rPr>
      </w:pPr>
      <w:r w:rsidRPr="00CE7BD0">
        <w:rPr>
          <w:i/>
          <w:color w:val="0070C0"/>
          <w:lang w:eastAsia="zh-CN"/>
        </w:rPr>
        <w:t xml:space="preserve">This WF discusses UE feasibility aspects from </w:t>
      </w:r>
      <w:r w:rsidR="005B15C7">
        <w:rPr>
          <w:i/>
          <w:color w:val="0070C0"/>
          <w:lang w:eastAsia="zh-CN"/>
        </w:rPr>
        <w:t>AI 9</w:t>
      </w:r>
      <w:r w:rsidR="00FA6D15">
        <w:rPr>
          <w:i/>
          <w:color w:val="0070C0"/>
          <w:lang w:eastAsia="zh-CN"/>
        </w:rPr>
        <w:t xml:space="preserve"> as highlighted below</w:t>
      </w:r>
    </w:p>
    <w:p w14:paraId="14EB7779" w14:textId="4B3F2D4B" w:rsidR="008D7F04" w:rsidRPr="008D7F04" w:rsidRDefault="008D7F04" w:rsidP="008D7F04">
      <w:pPr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</w:t>
      </w:r>
      <w:r w:rsidRPr="008D7F04">
        <w:rPr>
          <w:i/>
          <w:color w:val="0070C0"/>
          <w:lang w:eastAsia="zh-CN"/>
        </w:rPr>
        <w:tab/>
        <w:t>Study on evolution of NR duplex operation</w:t>
      </w:r>
    </w:p>
    <w:p w14:paraId="28530917" w14:textId="77DFE97D" w:rsidR="008D7F04" w:rsidRPr="008D7F04" w:rsidRDefault="008D7F04" w:rsidP="00D47DF0">
      <w:pPr>
        <w:ind w:left="284"/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9.19.1</w:t>
      </w:r>
      <w:r w:rsidRPr="008D7F04">
        <w:rPr>
          <w:i/>
          <w:color w:val="0070C0"/>
          <w:lang w:eastAsia="zh-CN"/>
        </w:rPr>
        <w:tab/>
        <w:t>General and work plan</w:t>
      </w:r>
    </w:p>
    <w:p w14:paraId="149090AC" w14:textId="7DFCAAC6" w:rsidR="008D7F04" w:rsidRPr="008D7F04" w:rsidRDefault="008D7F04" w:rsidP="00D47DF0">
      <w:pPr>
        <w:ind w:left="284"/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9.19.2</w:t>
      </w:r>
      <w:r w:rsidRPr="008D7F04">
        <w:rPr>
          <w:i/>
          <w:color w:val="0070C0"/>
          <w:lang w:eastAsia="zh-CN"/>
        </w:rPr>
        <w:tab/>
        <w:t>Study the feasibility of and impact on RF requirements</w:t>
      </w:r>
    </w:p>
    <w:p w14:paraId="090ADDBF" w14:textId="14FAC5D9" w:rsidR="008D7F04" w:rsidRPr="008D7F04" w:rsidRDefault="008D7F04" w:rsidP="00D47DF0">
      <w:pPr>
        <w:ind w:left="568"/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9.19.2.1</w:t>
      </w:r>
      <w:r w:rsidRPr="008D7F04">
        <w:rPr>
          <w:i/>
          <w:color w:val="0070C0"/>
          <w:lang w:eastAsia="zh-CN"/>
        </w:rPr>
        <w:tab/>
        <w:t>Adjacent channel co-existence evaluation</w:t>
      </w:r>
    </w:p>
    <w:p w14:paraId="00E991E7" w14:textId="093B0D16" w:rsidR="008D7F04" w:rsidRPr="008D7F04" w:rsidRDefault="008D7F04" w:rsidP="00D47DF0">
      <w:pPr>
        <w:ind w:left="568"/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9.19.2.2</w:t>
      </w:r>
      <w:r w:rsidRPr="008D7F04">
        <w:rPr>
          <w:i/>
          <w:color w:val="0070C0"/>
          <w:lang w:eastAsia="zh-CN"/>
        </w:rPr>
        <w:tab/>
        <w:t>Study the feasibility of and impact on RF requirements</w:t>
      </w:r>
    </w:p>
    <w:p w14:paraId="1B8EF029" w14:textId="58434AC7" w:rsidR="008D7F04" w:rsidRPr="008D7F04" w:rsidRDefault="008D7F04" w:rsidP="00D47DF0">
      <w:pPr>
        <w:ind w:left="852"/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9.19.2.2.1</w:t>
      </w:r>
      <w:r w:rsidRPr="008D7F04">
        <w:rPr>
          <w:i/>
          <w:color w:val="0070C0"/>
          <w:lang w:eastAsia="zh-CN"/>
        </w:rPr>
        <w:tab/>
        <w:t>BS aspect</w:t>
      </w:r>
    </w:p>
    <w:p w14:paraId="560A49D1" w14:textId="4A5AEFE3" w:rsidR="0083351C" w:rsidRPr="00CE7BD0" w:rsidRDefault="008D7F04" w:rsidP="00034864">
      <w:pPr>
        <w:ind w:left="852"/>
        <w:rPr>
          <w:i/>
          <w:color w:val="0070C0"/>
          <w:lang w:eastAsia="zh-CN"/>
        </w:rPr>
      </w:pPr>
      <w:r w:rsidRPr="00D47DF0">
        <w:rPr>
          <w:i/>
          <w:color w:val="0070C0"/>
          <w:highlight w:val="yellow"/>
          <w:lang w:eastAsia="zh-CN"/>
        </w:rPr>
        <w:t>9.19.2.2.2</w:t>
      </w:r>
      <w:r w:rsidRPr="00D47DF0">
        <w:rPr>
          <w:i/>
          <w:color w:val="0070C0"/>
          <w:highlight w:val="yellow"/>
          <w:lang w:eastAsia="zh-CN"/>
        </w:rPr>
        <w:tab/>
        <w:t>UE aspect</w:t>
      </w:r>
    </w:p>
    <w:p w14:paraId="1EBA9E63" w14:textId="14A025C3" w:rsidR="00231FDD" w:rsidRPr="00231FDD" w:rsidRDefault="00231FDD" w:rsidP="00231FDD">
      <w:pPr>
        <w:pStyle w:val="Heading1"/>
        <w:rPr>
          <w:lang w:val="en-GB" w:eastAsia="ja-JP"/>
        </w:rPr>
      </w:pPr>
      <w:r w:rsidRPr="00231FDD">
        <w:rPr>
          <w:lang w:val="en-GB" w:eastAsia="ja-JP"/>
        </w:rPr>
        <w:t xml:space="preserve">Sub-topic 2-1: Sub-band selectivity </w:t>
      </w:r>
      <w:proofErr w:type="spellStart"/>
      <w:r w:rsidRPr="00231FDD">
        <w:rPr>
          <w:lang w:val="en-GB" w:eastAsia="ja-JP"/>
        </w:rPr>
        <w:t>modeling</w:t>
      </w:r>
      <w:proofErr w:type="spellEnd"/>
      <w:r w:rsidRPr="00231FDD">
        <w:rPr>
          <w:lang w:val="en-GB" w:eastAsia="ja-JP"/>
        </w:rPr>
        <w:t xml:space="preserve"> for RX </w:t>
      </w:r>
      <w:proofErr w:type="spellStart"/>
      <w:r w:rsidRPr="00231FDD">
        <w:rPr>
          <w:lang w:val="en-GB" w:eastAsia="ja-JP"/>
        </w:rPr>
        <w:t>Modeling</w:t>
      </w:r>
      <w:proofErr w:type="spellEnd"/>
    </w:p>
    <w:p w14:paraId="34F46B1E" w14:textId="2B1D5109" w:rsidR="00790540" w:rsidRPr="00D47DF0" w:rsidRDefault="00790540" w:rsidP="00231FDD">
      <w:pPr>
        <w:pStyle w:val="Heading2"/>
      </w:pPr>
      <w:r w:rsidRPr="00D47DF0">
        <w:t>Issue 2-1-1: General aspects for sub-band selectivity</w:t>
      </w:r>
    </w:p>
    <w:p w14:paraId="1C1E0046" w14:textId="77777777" w:rsidR="00790540" w:rsidRPr="00790540" w:rsidRDefault="00790540" w:rsidP="00D47DF0">
      <w:pPr>
        <w:rPr>
          <w:lang w:eastAsia="ja-JP"/>
        </w:rPr>
      </w:pPr>
    </w:p>
    <w:p w14:paraId="7AFDB41A" w14:textId="21C737EE" w:rsidR="00B042B2" w:rsidRDefault="005E3924" w:rsidP="005E3924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This agreement was made in the </w:t>
      </w:r>
      <w:r w:rsidR="004C6999">
        <w:rPr>
          <w:i/>
          <w:color w:val="0070C0"/>
          <w:lang w:eastAsia="zh-CN"/>
        </w:rPr>
        <w:t>2/28</w:t>
      </w:r>
      <w:r w:rsidR="00AA139E">
        <w:rPr>
          <w:i/>
          <w:color w:val="0070C0"/>
          <w:lang w:eastAsia="zh-CN"/>
        </w:rPr>
        <w:t xml:space="preserve"> BS session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042B2" w14:paraId="704648D8" w14:textId="77777777" w:rsidTr="00B042B2">
        <w:tc>
          <w:tcPr>
            <w:tcW w:w="9631" w:type="dxa"/>
          </w:tcPr>
          <w:p w14:paraId="3F2E1902" w14:textId="77777777" w:rsidR="00B719BC" w:rsidRPr="00AF6962" w:rsidRDefault="00B719BC" w:rsidP="0030036D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AF6962">
              <w:rPr>
                <w:highlight w:val="green"/>
              </w:rPr>
              <w:t>The definition of sub-band/in-channel selectivity for SBFD feasibility study purpose</w:t>
            </w:r>
          </w:p>
          <w:p w14:paraId="66822828" w14:textId="77777777" w:rsidR="00B719BC" w:rsidRPr="00AF6962" w:rsidRDefault="00B719BC" w:rsidP="0030036D">
            <w:pPr>
              <w:pStyle w:val="ListParagraph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AF6962">
              <w:rPr>
                <w:highlight w:val="green"/>
              </w:rPr>
              <w:t xml:space="preserve">For one input level and one jammer level, Sub-band/In channel selectivity is the ratio of the receive power on the assigned sub-band to the receive power on the adjacent sub-band after FFT operation. </w:t>
            </w:r>
          </w:p>
          <w:p w14:paraId="2A4B7CD8" w14:textId="77777777" w:rsidR="00B719BC" w:rsidRPr="00AF6962" w:rsidRDefault="00B719BC" w:rsidP="0030036D">
            <w:pPr>
              <w:pStyle w:val="ListParagraph"/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AF6962">
              <w:rPr>
                <w:highlight w:val="green"/>
              </w:rPr>
              <w:t>For legacy UE, no sub-band filtering considered</w:t>
            </w:r>
          </w:p>
          <w:p w14:paraId="2D013D0B" w14:textId="675977E6" w:rsidR="00B719BC" w:rsidRPr="00AF6962" w:rsidRDefault="00B719BC" w:rsidP="0030036D">
            <w:pPr>
              <w:pStyle w:val="ListParagraph"/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AF6962">
              <w:rPr>
                <w:highlight w:val="green"/>
              </w:rPr>
              <w:t xml:space="preserve">For new SBFD aware UE: FFS whether sub-filtering can be considered or not  </w:t>
            </w:r>
          </w:p>
          <w:p w14:paraId="01568C05" w14:textId="77777777" w:rsidR="00B042B2" w:rsidRDefault="00B042B2" w:rsidP="005E3924">
            <w:pPr>
              <w:rPr>
                <w:i/>
                <w:color w:val="0070C0"/>
                <w:lang w:eastAsia="zh-CN"/>
              </w:rPr>
            </w:pPr>
          </w:p>
        </w:tc>
      </w:tr>
    </w:tbl>
    <w:p w14:paraId="394F3B70" w14:textId="77777777" w:rsidR="00F9376A" w:rsidRPr="00F9376A" w:rsidRDefault="00F9376A" w:rsidP="00231FDD">
      <w:pPr>
        <w:pStyle w:val="Heading2"/>
      </w:pPr>
      <w:r w:rsidRPr="00F9376A">
        <w:t>Issue 2-1-2: Sub-band selectivity performance level for legacy UE</w:t>
      </w:r>
    </w:p>
    <w:p w14:paraId="2C471FB8" w14:textId="7EBB134D" w:rsidR="00F9376A" w:rsidRDefault="000F1240" w:rsidP="00F9376A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Various </w:t>
      </w:r>
      <w:r w:rsidR="00506376">
        <w:rPr>
          <w:i/>
          <w:color w:val="0070C0"/>
          <w:lang w:eastAsia="zh-CN"/>
        </w:rPr>
        <w:t xml:space="preserve">proposals and observations on aspects in </w:t>
      </w:r>
      <w:r w:rsidR="0092497C">
        <w:rPr>
          <w:i/>
          <w:color w:val="0070C0"/>
          <w:lang w:eastAsia="zh-CN"/>
        </w:rPr>
        <w:t>[1] on this issue</w:t>
      </w:r>
    </w:p>
    <w:p w14:paraId="7C9669B2" w14:textId="5EB3548E" w:rsidR="009768DC" w:rsidRDefault="00950EF4" w:rsidP="009768DC">
      <w:pPr>
        <w:rPr>
          <w:b/>
          <w:bCs/>
          <w:i/>
          <w:color w:val="0070C0"/>
          <w:u w:val="single"/>
          <w:lang w:eastAsia="zh-CN"/>
        </w:rPr>
      </w:pPr>
      <w:r>
        <w:rPr>
          <w:b/>
          <w:bCs/>
          <w:i/>
          <w:color w:val="0070C0"/>
          <w:u w:val="single"/>
          <w:lang w:eastAsia="zh-CN"/>
        </w:rPr>
        <w:t xml:space="preserve">Issue 2-1-2 </w:t>
      </w:r>
      <w:r w:rsidR="009768DC" w:rsidRPr="009768DC">
        <w:rPr>
          <w:b/>
          <w:bCs/>
          <w:i/>
          <w:color w:val="0070C0"/>
          <w:u w:val="single"/>
          <w:lang w:eastAsia="zh-CN"/>
        </w:rPr>
        <w:t>Proposals/observations on frequency/time offset:</w:t>
      </w:r>
    </w:p>
    <w:p w14:paraId="4D83EEED" w14:textId="7DD5D06B" w:rsidR="00E07D27" w:rsidRPr="003E6982" w:rsidRDefault="00025EB4" w:rsidP="00486D59">
      <w:pPr>
        <w:ind w:left="568"/>
        <w:rPr>
          <w:i/>
          <w:color w:val="0070C0"/>
          <w:lang w:eastAsia="zh-CN"/>
        </w:rPr>
      </w:pPr>
      <w:r w:rsidRPr="003E6982">
        <w:rPr>
          <w:i/>
          <w:color w:val="0070C0"/>
          <w:lang w:eastAsia="zh-CN"/>
        </w:rPr>
        <w:t>This appears to be consistent with company views</w:t>
      </w:r>
    </w:p>
    <w:tbl>
      <w:tblPr>
        <w:tblStyle w:val="TableGrid"/>
        <w:tblW w:w="9631" w:type="dxa"/>
        <w:tblInd w:w="568" w:type="dxa"/>
        <w:tblLook w:val="04A0" w:firstRow="1" w:lastRow="0" w:firstColumn="1" w:lastColumn="0" w:noHBand="0" w:noVBand="1"/>
      </w:tblPr>
      <w:tblGrid>
        <w:gridCol w:w="9631"/>
      </w:tblGrid>
      <w:tr w:rsidR="00025EB4" w14:paraId="0555D118" w14:textId="77777777" w:rsidTr="00486D59">
        <w:tc>
          <w:tcPr>
            <w:tcW w:w="9631" w:type="dxa"/>
          </w:tcPr>
          <w:p w14:paraId="6BEF2160" w14:textId="77777777" w:rsidR="00025EB4" w:rsidRPr="00056E8E" w:rsidRDefault="00276FE2" w:rsidP="009768DC">
            <w:pPr>
              <w:rPr>
                <w:i/>
                <w:color w:val="0070C0"/>
                <w:lang w:eastAsia="zh-CN"/>
              </w:rPr>
            </w:pPr>
            <w:r w:rsidRPr="00056E8E">
              <w:rPr>
                <w:i/>
                <w:color w:val="0070C0"/>
                <w:lang w:eastAsia="zh-CN"/>
              </w:rPr>
              <w:lastRenderedPageBreak/>
              <w:t>Agreement:</w:t>
            </w:r>
          </w:p>
          <w:p w14:paraId="632B0B1A" w14:textId="0E875262" w:rsidR="00276FE2" w:rsidRDefault="00276FE2" w:rsidP="009768DC">
            <w:pPr>
              <w:rPr>
                <w:b/>
                <w:bCs/>
                <w:i/>
                <w:color w:val="0070C0"/>
                <w:u w:val="single"/>
                <w:lang w:eastAsia="zh-CN"/>
              </w:rPr>
            </w:pPr>
            <w:r w:rsidRPr="00056E8E">
              <w:rPr>
                <w:i/>
                <w:color w:val="0070C0"/>
                <w:lang w:eastAsia="zh-CN"/>
              </w:rPr>
              <w:t xml:space="preserve">Frequency and time offset are not significant factors </w:t>
            </w:r>
            <w:r w:rsidR="00056E8E" w:rsidRPr="00056E8E">
              <w:rPr>
                <w:i/>
                <w:color w:val="0070C0"/>
                <w:lang w:eastAsia="zh-CN"/>
              </w:rPr>
              <w:t>influencing UE-UE interference.</w:t>
            </w:r>
          </w:p>
        </w:tc>
      </w:tr>
    </w:tbl>
    <w:p w14:paraId="0C256852" w14:textId="77777777" w:rsidR="00A401B6" w:rsidRDefault="00A401B6" w:rsidP="009768DC">
      <w:pPr>
        <w:rPr>
          <w:b/>
          <w:bCs/>
          <w:i/>
          <w:color w:val="0070C0"/>
          <w:u w:val="single"/>
          <w:lang w:eastAsia="zh-CN"/>
        </w:rPr>
      </w:pPr>
    </w:p>
    <w:p w14:paraId="5D7A16EC" w14:textId="2385DC1D" w:rsidR="00D42B52" w:rsidRDefault="00950EF4" w:rsidP="002A0B3D">
      <w:pPr>
        <w:rPr>
          <w:b/>
          <w:bCs/>
          <w:i/>
          <w:color w:val="0070C0"/>
          <w:u w:val="single"/>
          <w:lang w:eastAsia="zh-CN"/>
        </w:rPr>
      </w:pPr>
      <w:r>
        <w:rPr>
          <w:b/>
          <w:bCs/>
          <w:i/>
          <w:color w:val="0070C0"/>
          <w:u w:val="single"/>
          <w:lang w:eastAsia="zh-CN"/>
        </w:rPr>
        <w:t xml:space="preserve">Issue 2-1-2 </w:t>
      </w:r>
      <w:r w:rsidR="00D42B52" w:rsidRPr="00D42B52">
        <w:rPr>
          <w:b/>
          <w:bCs/>
          <w:i/>
          <w:color w:val="0070C0"/>
          <w:u w:val="single"/>
          <w:lang w:eastAsia="zh-CN"/>
        </w:rPr>
        <w:t xml:space="preserve">Proposals on factors impacting sub-band selectivity: </w:t>
      </w:r>
    </w:p>
    <w:p w14:paraId="18FAAB43" w14:textId="77777777" w:rsidR="00D42B52" w:rsidRDefault="00D42B52" w:rsidP="002A0B3D">
      <w:pPr>
        <w:rPr>
          <w:b/>
          <w:bCs/>
          <w:i/>
          <w:color w:val="0070C0"/>
          <w:u w:val="single"/>
          <w:lang w:eastAsia="zh-CN"/>
        </w:rPr>
      </w:pPr>
    </w:p>
    <w:p w14:paraId="687EE9A8" w14:textId="4D2CCC4C" w:rsidR="00DD0693" w:rsidRPr="00486D59" w:rsidRDefault="00950EF4" w:rsidP="00F9376A">
      <w:pPr>
        <w:rPr>
          <w:b/>
          <w:bCs/>
          <w:i/>
          <w:color w:val="0070C0"/>
          <w:u w:val="single"/>
          <w:lang w:eastAsia="zh-CN"/>
        </w:rPr>
      </w:pPr>
      <w:r>
        <w:rPr>
          <w:b/>
          <w:bCs/>
          <w:i/>
          <w:color w:val="0070C0"/>
          <w:u w:val="single"/>
          <w:lang w:eastAsia="zh-CN"/>
        </w:rPr>
        <w:t xml:space="preserve">Issue 2-1-2 </w:t>
      </w:r>
      <w:r w:rsidR="004C1BDD" w:rsidRPr="004C1BDD">
        <w:rPr>
          <w:b/>
          <w:bCs/>
          <w:i/>
          <w:color w:val="0070C0"/>
          <w:u w:val="single"/>
          <w:lang w:eastAsia="zh-CN"/>
        </w:rPr>
        <w:t>Proposals/observations on sub-band selectivity performance:</w:t>
      </w:r>
    </w:p>
    <w:p w14:paraId="7D5006BF" w14:textId="0B5AFADF" w:rsidR="001C300A" w:rsidRPr="001C300A" w:rsidRDefault="00454FED" w:rsidP="00950EF4">
      <w:pPr>
        <w:ind w:left="568"/>
        <w:rPr>
          <w:i/>
          <w:color w:val="0070C0"/>
          <w:u w:val="single"/>
          <w:lang w:eastAsia="zh-CN"/>
        </w:rPr>
      </w:pPr>
      <w:r w:rsidRPr="001C300A">
        <w:rPr>
          <w:i/>
          <w:color w:val="0070C0"/>
          <w:u w:val="single"/>
          <w:lang w:eastAsia="zh-CN"/>
        </w:rPr>
        <w:t xml:space="preserve">How to compute </w:t>
      </w:r>
      <w:r w:rsidR="001C300A" w:rsidRPr="001C300A">
        <w:rPr>
          <w:i/>
          <w:color w:val="0070C0"/>
          <w:u w:val="single"/>
          <w:lang w:eastAsia="zh-CN"/>
        </w:rPr>
        <w:t>DL sub-band interference.</w:t>
      </w:r>
    </w:p>
    <w:p w14:paraId="6C2D403C" w14:textId="64391CB2" w:rsidR="005847D1" w:rsidRDefault="001C300A" w:rsidP="00950EF4">
      <w:pPr>
        <w:ind w:left="852"/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Qualcomm proposal DL </w:t>
      </w:r>
      <w:proofErr w:type="spellStart"/>
      <w:r>
        <w:rPr>
          <w:i/>
          <w:color w:val="0070C0"/>
          <w:lang w:eastAsia="zh-CN"/>
        </w:rPr>
        <w:t>subband</w:t>
      </w:r>
      <w:proofErr w:type="spellEnd"/>
      <w:r>
        <w:rPr>
          <w:i/>
          <w:color w:val="0070C0"/>
          <w:lang w:eastAsia="zh-CN"/>
        </w:rPr>
        <w:t xml:space="preserve"> interference i</w:t>
      </w:r>
      <w:r w:rsidR="00D144AF">
        <w:rPr>
          <w:i/>
          <w:color w:val="0070C0"/>
          <w:lang w:eastAsia="zh-CN"/>
        </w:rPr>
        <w:t>s computed from total input at the receiver</w:t>
      </w:r>
      <w:r w:rsidR="00AE264C">
        <w:rPr>
          <w:i/>
          <w:color w:val="0070C0"/>
          <w:lang w:eastAsia="zh-CN"/>
        </w:rPr>
        <w:t xml:space="preserve"> input</w:t>
      </w:r>
      <w:r w:rsidR="00D144AF">
        <w:rPr>
          <w:i/>
          <w:color w:val="0070C0"/>
          <w:lang w:eastAsia="zh-CN"/>
        </w:rPr>
        <w:t xml:space="preserve">, on other words signal + </w:t>
      </w:r>
      <w:r w:rsidR="00AE264C">
        <w:rPr>
          <w:i/>
          <w:color w:val="0070C0"/>
          <w:lang w:eastAsia="zh-CN"/>
        </w:rPr>
        <w:t>any interference hitting the receiver antenna.</w:t>
      </w:r>
      <w:r w:rsidR="00D144AF">
        <w:rPr>
          <w:i/>
          <w:color w:val="0070C0"/>
          <w:lang w:eastAsia="zh-CN"/>
        </w:rPr>
        <w:t xml:space="preserve"> </w:t>
      </w:r>
      <w:r w:rsidR="00520CC0">
        <w:rPr>
          <w:i/>
          <w:color w:val="0070C0"/>
          <w:lang w:eastAsia="zh-CN"/>
        </w:rPr>
        <w:t xml:space="preserve">The term selectivity </w:t>
      </w:r>
      <w:r w:rsidR="00BB5043">
        <w:rPr>
          <w:i/>
          <w:color w:val="0070C0"/>
          <w:lang w:eastAsia="zh-CN"/>
        </w:rPr>
        <w:t xml:space="preserve">seems not technically correct, as it invokes </w:t>
      </w:r>
      <w:r w:rsidR="00DF7104">
        <w:rPr>
          <w:i/>
          <w:color w:val="0070C0"/>
          <w:lang w:eastAsia="zh-CN"/>
        </w:rPr>
        <w:t>thoughts of a filter function</w:t>
      </w:r>
      <w:r w:rsidR="00BD1A91">
        <w:rPr>
          <w:i/>
          <w:color w:val="0070C0"/>
          <w:lang w:eastAsia="zh-CN"/>
        </w:rPr>
        <w:t xml:space="preserve"> and </w:t>
      </w:r>
      <w:r w:rsidR="00C154AA">
        <w:rPr>
          <w:i/>
          <w:color w:val="0070C0"/>
          <w:lang w:eastAsia="zh-CN"/>
        </w:rPr>
        <w:t>receiver may not behave this way.</w:t>
      </w:r>
    </w:p>
    <w:tbl>
      <w:tblPr>
        <w:tblStyle w:val="TableGrid"/>
        <w:tblW w:w="9631" w:type="dxa"/>
        <w:tblInd w:w="568" w:type="dxa"/>
        <w:tblLook w:val="04A0" w:firstRow="1" w:lastRow="0" w:firstColumn="1" w:lastColumn="0" w:noHBand="0" w:noVBand="1"/>
      </w:tblPr>
      <w:tblGrid>
        <w:gridCol w:w="9631"/>
      </w:tblGrid>
      <w:tr w:rsidR="003C4F0B" w14:paraId="0C6DC7AD" w14:textId="77777777" w:rsidTr="00950EF4">
        <w:tc>
          <w:tcPr>
            <w:tcW w:w="9631" w:type="dxa"/>
          </w:tcPr>
          <w:p w14:paraId="388AB6EA" w14:textId="15F43C72" w:rsidR="003C4F0B" w:rsidRDefault="003C4F0B" w:rsidP="00E42E65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521CB483" w14:textId="70E0264F" w:rsidR="000F4DEC" w:rsidRDefault="007E0033" w:rsidP="00F9376A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Companies </w:t>
            </w:r>
            <w:r w:rsidR="00E42E65">
              <w:rPr>
                <w:i/>
                <w:color w:val="0070C0"/>
                <w:lang w:eastAsia="zh-CN"/>
              </w:rPr>
              <w:t xml:space="preserve">are encouraged </w:t>
            </w:r>
            <w:r>
              <w:rPr>
                <w:i/>
                <w:color w:val="0070C0"/>
                <w:lang w:eastAsia="zh-CN"/>
              </w:rPr>
              <w:t xml:space="preserve">to </w:t>
            </w:r>
            <w:r w:rsidR="00E42E65">
              <w:rPr>
                <w:i/>
                <w:color w:val="0070C0"/>
                <w:lang w:eastAsia="zh-CN"/>
              </w:rPr>
              <w:t xml:space="preserve">provide </w:t>
            </w:r>
            <w:r>
              <w:rPr>
                <w:i/>
                <w:color w:val="0070C0"/>
                <w:lang w:eastAsia="zh-CN"/>
              </w:rPr>
              <w:t>their method of calculati</w:t>
            </w:r>
            <w:r w:rsidR="0030567D">
              <w:rPr>
                <w:i/>
                <w:color w:val="0070C0"/>
                <w:lang w:eastAsia="zh-CN"/>
              </w:rPr>
              <w:t xml:space="preserve">on of </w:t>
            </w:r>
            <w:r w:rsidR="00E42E65" w:rsidRPr="00A1304D">
              <w:rPr>
                <w:i/>
                <w:color w:val="0070C0"/>
                <w:lang w:eastAsia="zh-CN"/>
              </w:rPr>
              <w:t>sub-band/in-channel selectivity</w:t>
            </w:r>
          </w:p>
          <w:p w14:paraId="15056E86" w14:textId="78D6D8F9" w:rsidR="00E42E65" w:rsidRPr="00A41F4F" w:rsidRDefault="00E42E65" w:rsidP="00A41F4F">
            <w:pPr>
              <w:pStyle w:val="ListParagraph"/>
              <w:numPr>
                <w:ilvl w:val="0"/>
                <w:numId w:val="7"/>
              </w:numPr>
              <w:ind w:firstLineChars="0"/>
              <w:rPr>
                <w:i/>
                <w:color w:val="0070C0"/>
                <w:lang w:eastAsia="zh-CN"/>
              </w:rPr>
            </w:pPr>
            <w:r w:rsidRPr="00A41F4F">
              <w:rPr>
                <w:rFonts w:eastAsia="Yu Mincho"/>
                <w:i/>
                <w:color w:val="0070C0"/>
                <w:lang w:eastAsia="zh-CN"/>
              </w:rPr>
              <w:t>Different methods are provided to assist companies to understand the achievable sub-band selectivity performance, while not for alignment purpose.</w:t>
            </w:r>
          </w:p>
        </w:tc>
      </w:tr>
    </w:tbl>
    <w:p w14:paraId="4CE17F31" w14:textId="69A467C6" w:rsidR="005847D1" w:rsidRDefault="005847D1" w:rsidP="00950EF4">
      <w:pPr>
        <w:ind w:left="568"/>
        <w:rPr>
          <w:i/>
          <w:color w:val="0070C0"/>
          <w:lang w:eastAsia="zh-CN"/>
        </w:rPr>
      </w:pPr>
    </w:p>
    <w:p w14:paraId="41FDB391" w14:textId="2E9B1061" w:rsidR="00864AD1" w:rsidRPr="001C300A" w:rsidRDefault="00476998" w:rsidP="00950EF4">
      <w:pPr>
        <w:ind w:left="568"/>
        <w:rPr>
          <w:i/>
          <w:color w:val="0070C0"/>
          <w:u w:val="single"/>
          <w:lang w:eastAsia="zh-CN"/>
        </w:rPr>
      </w:pPr>
      <w:r>
        <w:rPr>
          <w:i/>
          <w:color w:val="0070C0"/>
          <w:u w:val="single"/>
          <w:lang w:eastAsia="zh-CN"/>
        </w:rPr>
        <w:t xml:space="preserve">Values for </w:t>
      </w:r>
      <w:r w:rsidR="003502B9">
        <w:rPr>
          <w:i/>
          <w:color w:val="0070C0"/>
          <w:u w:val="single"/>
          <w:lang w:eastAsia="zh-CN"/>
        </w:rPr>
        <w:t>FR1</w:t>
      </w:r>
    </w:p>
    <w:p w14:paraId="3CDE9B71" w14:textId="01189B14" w:rsidR="00864AD1" w:rsidRDefault="009B7850" w:rsidP="00950EF4">
      <w:pPr>
        <w:ind w:left="852"/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Companies have proposed values in the range of 20 to 33 dB</w:t>
      </w:r>
      <w:r w:rsidR="00DA070A">
        <w:rPr>
          <w:i/>
          <w:color w:val="0070C0"/>
          <w:lang w:eastAsia="zh-CN"/>
        </w:rPr>
        <w:t xml:space="preserve">, although the use of these numbers </w:t>
      </w:r>
      <w:r w:rsidR="00884536">
        <w:rPr>
          <w:i/>
          <w:color w:val="0070C0"/>
          <w:lang w:eastAsia="zh-CN"/>
        </w:rPr>
        <w:t xml:space="preserve">needs to be discussed as in the how to compute </w:t>
      </w:r>
      <w:r w:rsidR="00BA233E">
        <w:rPr>
          <w:i/>
          <w:color w:val="0070C0"/>
          <w:lang w:eastAsia="zh-CN"/>
        </w:rPr>
        <w:t>item above</w:t>
      </w:r>
    </w:p>
    <w:tbl>
      <w:tblPr>
        <w:tblStyle w:val="TableGrid"/>
        <w:tblW w:w="9631" w:type="dxa"/>
        <w:tblInd w:w="568" w:type="dxa"/>
        <w:tblLook w:val="04A0" w:firstRow="1" w:lastRow="0" w:firstColumn="1" w:lastColumn="0" w:noHBand="0" w:noVBand="1"/>
      </w:tblPr>
      <w:tblGrid>
        <w:gridCol w:w="9631"/>
      </w:tblGrid>
      <w:tr w:rsidR="00864AD1" w14:paraId="4A8514FA" w14:textId="77777777" w:rsidTr="00950EF4">
        <w:tc>
          <w:tcPr>
            <w:tcW w:w="9631" w:type="dxa"/>
          </w:tcPr>
          <w:p w14:paraId="42FE08C1" w14:textId="77777777" w:rsidR="00864AD1" w:rsidRDefault="00864AD1" w:rsidP="00EF323D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26A2B1A0" w14:textId="184A2C26" w:rsidR="00864AD1" w:rsidRDefault="00BA233E" w:rsidP="00EF323D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For FR1 companies</w:t>
            </w:r>
            <w:r w:rsidR="00E42E65">
              <w:rPr>
                <w:i/>
                <w:color w:val="0070C0"/>
                <w:lang w:eastAsia="zh-CN"/>
              </w:rPr>
              <w:t xml:space="preserve"> are encouraged</w:t>
            </w:r>
            <w:r>
              <w:rPr>
                <w:i/>
                <w:color w:val="0070C0"/>
                <w:lang w:eastAsia="zh-CN"/>
              </w:rPr>
              <w:t xml:space="preserve"> to </w:t>
            </w:r>
            <w:r w:rsidR="008E15AA">
              <w:rPr>
                <w:i/>
                <w:color w:val="0070C0"/>
                <w:lang w:eastAsia="zh-CN"/>
              </w:rPr>
              <w:t xml:space="preserve">further discuss values in the range of [20 to 33 dB] </w:t>
            </w:r>
            <w:r w:rsidR="00E42E65">
              <w:rPr>
                <w:i/>
                <w:color w:val="0070C0"/>
                <w:lang w:eastAsia="zh-CN"/>
              </w:rPr>
              <w:t xml:space="preserve">for sub-band/in-channel selectivity </w:t>
            </w:r>
            <w:r w:rsidR="008E15AA">
              <w:rPr>
                <w:i/>
                <w:color w:val="0070C0"/>
                <w:lang w:eastAsia="zh-CN"/>
              </w:rPr>
              <w:t xml:space="preserve">with accompanying clarification </w:t>
            </w:r>
            <w:r w:rsidR="00F57C4A">
              <w:rPr>
                <w:i/>
                <w:color w:val="0070C0"/>
                <w:lang w:eastAsia="zh-CN"/>
              </w:rPr>
              <w:t xml:space="preserve">as how </w:t>
            </w:r>
            <w:r w:rsidR="00493CD5">
              <w:rPr>
                <w:i/>
                <w:color w:val="0070C0"/>
                <w:lang w:eastAsia="zh-CN"/>
              </w:rPr>
              <w:t xml:space="preserve">they calculate DL </w:t>
            </w:r>
            <w:proofErr w:type="spellStart"/>
            <w:r w:rsidR="00493CD5">
              <w:rPr>
                <w:i/>
                <w:color w:val="0070C0"/>
                <w:lang w:eastAsia="zh-CN"/>
              </w:rPr>
              <w:t>subband</w:t>
            </w:r>
            <w:proofErr w:type="spellEnd"/>
            <w:r w:rsidR="00493CD5">
              <w:rPr>
                <w:i/>
                <w:color w:val="0070C0"/>
                <w:lang w:eastAsia="zh-CN"/>
              </w:rPr>
              <w:t xml:space="preserve"> interference based on </w:t>
            </w:r>
            <w:r w:rsidR="00E42E65">
              <w:rPr>
                <w:i/>
                <w:color w:val="0070C0"/>
                <w:lang w:eastAsia="zh-CN"/>
              </w:rPr>
              <w:t xml:space="preserve">one value from this range </w:t>
            </w:r>
            <w:r w:rsidR="00FE173C">
              <w:rPr>
                <w:i/>
                <w:color w:val="0070C0"/>
                <w:lang w:eastAsia="zh-CN"/>
              </w:rPr>
              <w:t xml:space="preserve">and what guard band </w:t>
            </w:r>
            <w:r w:rsidR="00710642">
              <w:rPr>
                <w:i/>
                <w:color w:val="0070C0"/>
                <w:lang w:eastAsia="zh-CN"/>
              </w:rPr>
              <w:t>is assumed.</w:t>
            </w:r>
          </w:p>
        </w:tc>
      </w:tr>
    </w:tbl>
    <w:p w14:paraId="35B53511" w14:textId="77777777" w:rsidR="00864AD1" w:rsidRDefault="00864AD1" w:rsidP="00950EF4">
      <w:pPr>
        <w:ind w:left="568"/>
        <w:rPr>
          <w:i/>
          <w:color w:val="0070C0"/>
          <w:u w:val="single"/>
          <w:lang w:eastAsia="zh-CN"/>
        </w:rPr>
      </w:pPr>
    </w:p>
    <w:p w14:paraId="36CC7ED5" w14:textId="20D72C68" w:rsidR="00F57C4A" w:rsidRPr="001C300A" w:rsidRDefault="00F57C4A" w:rsidP="00950EF4">
      <w:pPr>
        <w:ind w:left="568"/>
        <w:rPr>
          <w:i/>
          <w:color w:val="0070C0"/>
          <w:u w:val="single"/>
          <w:lang w:eastAsia="zh-CN"/>
        </w:rPr>
      </w:pPr>
      <w:r>
        <w:rPr>
          <w:i/>
          <w:color w:val="0070C0"/>
          <w:u w:val="single"/>
          <w:lang w:eastAsia="zh-CN"/>
        </w:rPr>
        <w:t>Values for FR2-1</w:t>
      </w:r>
    </w:p>
    <w:p w14:paraId="5E2A8B84" w14:textId="20C51BA9" w:rsidR="00F57C4A" w:rsidRDefault="00F57C4A" w:rsidP="00950EF4">
      <w:pPr>
        <w:ind w:left="852"/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Companies have proposed values in the range of 20 to </w:t>
      </w:r>
      <w:r w:rsidR="00763F89">
        <w:rPr>
          <w:i/>
          <w:color w:val="0070C0"/>
          <w:lang w:eastAsia="zh-CN"/>
        </w:rPr>
        <w:t>34</w:t>
      </w:r>
      <w:r>
        <w:rPr>
          <w:i/>
          <w:color w:val="0070C0"/>
          <w:lang w:eastAsia="zh-CN"/>
        </w:rPr>
        <w:t xml:space="preserve"> dB, although the use of these numbers needs to be discussed as in the how to compute item above</w:t>
      </w:r>
    </w:p>
    <w:tbl>
      <w:tblPr>
        <w:tblStyle w:val="TableGrid"/>
        <w:tblW w:w="9631" w:type="dxa"/>
        <w:tblInd w:w="568" w:type="dxa"/>
        <w:tblLook w:val="04A0" w:firstRow="1" w:lastRow="0" w:firstColumn="1" w:lastColumn="0" w:noHBand="0" w:noVBand="1"/>
      </w:tblPr>
      <w:tblGrid>
        <w:gridCol w:w="9631"/>
      </w:tblGrid>
      <w:tr w:rsidR="00F57C4A" w14:paraId="561EF481" w14:textId="77777777" w:rsidTr="00950EF4">
        <w:tc>
          <w:tcPr>
            <w:tcW w:w="9631" w:type="dxa"/>
          </w:tcPr>
          <w:p w14:paraId="21373480" w14:textId="77777777" w:rsidR="00F57C4A" w:rsidRDefault="00F57C4A" w:rsidP="00EF323D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5DE5DB67" w14:textId="566862B6" w:rsidR="00F57C4A" w:rsidRDefault="00F57C4A" w:rsidP="00EF323D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For FR</w:t>
            </w:r>
            <w:r w:rsidR="00DD08E6">
              <w:rPr>
                <w:i/>
                <w:color w:val="0070C0"/>
                <w:lang w:eastAsia="zh-CN"/>
              </w:rPr>
              <w:t>2-</w:t>
            </w:r>
            <w:r>
              <w:rPr>
                <w:i/>
                <w:color w:val="0070C0"/>
                <w:lang w:eastAsia="zh-CN"/>
              </w:rPr>
              <w:t>1 companies</w:t>
            </w:r>
            <w:r w:rsidR="00E42E65">
              <w:rPr>
                <w:i/>
                <w:color w:val="0070C0"/>
                <w:lang w:eastAsia="zh-CN"/>
              </w:rPr>
              <w:t xml:space="preserve"> are encouraged</w:t>
            </w:r>
            <w:r>
              <w:rPr>
                <w:i/>
                <w:color w:val="0070C0"/>
                <w:lang w:eastAsia="zh-CN"/>
              </w:rPr>
              <w:t xml:space="preserve"> to further discuss values in the range of [20 to </w:t>
            </w:r>
            <w:r w:rsidR="00763F89">
              <w:rPr>
                <w:i/>
                <w:color w:val="0070C0"/>
                <w:lang w:eastAsia="zh-CN"/>
              </w:rPr>
              <w:t>34</w:t>
            </w:r>
            <w:r>
              <w:rPr>
                <w:i/>
                <w:color w:val="0070C0"/>
                <w:lang w:eastAsia="zh-CN"/>
              </w:rPr>
              <w:t xml:space="preserve"> dB] </w:t>
            </w:r>
            <w:r w:rsidR="00E42E65">
              <w:rPr>
                <w:i/>
                <w:color w:val="0070C0"/>
                <w:lang w:eastAsia="zh-CN"/>
              </w:rPr>
              <w:t xml:space="preserve">for sub-band/in-channel selectivity </w:t>
            </w:r>
            <w:r w:rsidR="00493CD5">
              <w:rPr>
                <w:i/>
                <w:color w:val="0070C0"/>
                <w:lang w:eastAsia="zh-CN"/>
              </w:rPr>
              <w:t xml:space="preserve">with accompanying clarification as how they calculate DL </w:t>
            </w:r>
            <w:proofErr w:type="spellStart"/>
            <w:r w:rsidR="00493CD5">
              <w:rPr>
                <w:i/>
                <w:color w:val="0070C0"/>
                <w:lang w:eastAsia="zh-CN"/>
              </w:rPr>
              <w:t>subband</w:t>
            </w:r>
            <w:proofErr w:type="spellEnd"/>
            <w:r w:rsidR="00493CD5">
              <w:rPr>
                <w:i/>
                <w:color w:val="0070C0"/>
                <w:lang w:eastAsia="zh-CN"/>
              </w:rPr>
              <w:t xml:space="preserve"> interference based on </w:t>
            </w:r>
            <w:r w:rsidR="00E42E65">
              <w:rPr>
                <w:i/>
                <w:color w:val="0070C0"/>
                <w:lang w:eastAsia="zh-CN"/>
              </w:rPr>
              <w:t xml:space="preserve">one value from this range </w:t>
            </w:r>
            <w:r w:rsidR="00710642">
              <w:rPr>
                <w:i/>
                <w:color w:val="0070C0"/>
                <w:lang w:eastAsia="zh-CN"/>
              </w:rPr>
              <w:t>and what guard band is assumed.</w:t>
            </w:r>
          </w:p>
        </w:tc>
      </w:tr>
    </w:tbl>
    <w:p w14:paraId="7367562F" w14:textId="77777777" w:rsidR="00C93635" w:rsidRPr="001C300A" w:rsidRDefault="00C93635" w:rsidP="008050A9">
      <w:pPr>
        <w:rPr>
          <w:i/>
          <w:color w:val="0070C0"/>
          <w:u w:val="single"/>
          <w:lang w:eastAsia="zh-CN"/>
        </w:rPr>
      </w:pPr>
    </w:p>
    <w:p w14:paraId="632DFE7B" w14:textId="77777777" w:rsidR="008050A9" w:rsidRDefault="008050A9" w:rsidP="00F9376A">
      <w:pPr>
        <w:rPr>
          <w:i/>
          <w:color w:val="0070C0"/>
          <w:lang w:eastAsia="zh-CN"/>
        </w:rPr>
      </w:pPr>
    </w:p>
    <w:p w14:paraId="580EB82E" w14:textId="7D5E78A4" w:rsidR="00AA139E" w:rsidRDefault="00AA139E" w:rsidP="00231FDD">
      <w:pPr>
        <w:pStyle w:val="Heading2"/>
      </w:pPr>
      <w:r w:rsidRPr="00D47DF0">
        <w:t>Issue 2-1-</w:t>
      </w:r>
      <w:r w:rsidR="00EB12CD">
        <w:t>3</w:t>
      </w:r>
      <w:r w:rsidRPr="00D47DF0">
        <w:t>: Sub-band selectivity requirement for legacy UE</w:t>
      </w:r>
    </w:p>
    <w:p w14:paraId="0CE0F4C4" w14:textId="3BEB7BB5" w:rsidR="00AA139E" w:rsidRDefault="00AA139E" w:rsidP="00AA139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This agreement was made in the 2/28 BS session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6534" w14:paraId="683AF432" w14:textId="77777777" w:rsidTr="00E56534">
        <w:tc>
          <w:tcPr>
            <w:tcW w:w="9631" w:type="dxa"/>
          </w:tcPr>
          <w:p w14:paraId="2A17A5A8" w14:textId="5A18EF0C" w:rsidR="00E56534" w:rsidRPr="00D47DF0" w:rsidRDefault="00E56534" w:rsidP="0030036D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AF6962">
              <w:rPr>
                <w:highlight w:val="green"/>
              </w:rPr>
              <w:t>RAN4 shall not introduce new RAN4 requirement for sub-band selectivity for legacy UE till Rel-18</w:t>
            </w:r>
          </w:p>
        </w:tc>
      </w:tr>
    </w:tbl>
    <w:p w14:paraId="492D33EE" w14:textId="77777777" w:rsidR="00AA139E" w:rsidRPr="00D47DF0" w:rsidRDefault="00AA139E" w:rsidP="00AA139E">
      <w:pPr>
        <w:rPr>
          <w:lang w:eastAsia="ja-JP"/>
        </w:rPr>
      </w:pPr>
    </w:p>
    <w:p w14:paraId="6C83A2D0" w14:textId="77777777" w:rsidR="00A01CC6" w:rsidRDefault="00A01CC6" w:rsidP="00231FDD">
      <w:pPr>
        <w:pStyle w:val="Heading2"/>
      </w:pPr>
      <w:r>
        <w:lastRenderedPageBreak/>
        <w:t>Issue 2-1-4: S</w:t>
      </w:r>
      <w:r w:rsidRPr="0042146C">
        <w:t>ub-band selectivity</w:t>
      </w:r>
      <w:r>
        <w:t xml:space="preserve"> performance level for SBFD-capable UE</w:t>
      </w:r>
    </w:p>
    <w:p w14:paraId="79E74AA2" w14:textId="21C83C46" w:rsidR="00806C7B" w:rsidRDefault="00905564" w:rsidP="005E3924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In [1] this topic </w:t>
      </w:r>
      <w:r w:rsidR="00CD0FC3">
        <w:rPr>
          <w:i/>
          <w:color w:val="0070C0"/>
          <w:lang w:eastAsia="zh-CN"/>
        </w:rPr>
        <w:t xml:space="preserve">had proposals for </w:t>
      </w:r>
      <w:r w:rsidR="0023153E">
        <w:rPr>
          <w:i/>
          <w:color w:val="0070C0"/>
          <w:lang w:eastAsia="zh-CN"/>
        </w:rPr>
        <w:t xml:space="preserve">improved UE capability and </w:t>
      </w:r>
      <w:r w:rsidR="00707D7A">
        <w:rPr>
          <w:i/>
          <w:color w:val="0070C0"/>
          <w:lang w:eastAsia="zh-CN"/>
        </w:rPr>
        <w:t>FFT. These items are discussed elsewhere so nothing more to say on this issue</w:t>
      </w:r>
      <w:r w:rsidR="00E30474">
        <w:rPr>
          <w:i/>
          <w:color w:val="0070C0"/>
          <w:lang w:eastAsia="zh-CN"/>
        </w:rPr>
        <w:t xml:space="preserve"> at this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42E65" w14:paraId="041894A5" w14:textId="77777777" w:rsidTr="00E42E65">
        <w:tc>
          <w:tcPr>
            <w:tcW w:w="9631" w:type="dxa"/>
          </w:tcPr>
          <w:p w14:paraId="2C98B82C" w14:textId="77777777" w:rsidR="00E42E65" w:rsidRDefault="00E42E65" w:rsidP="00E42E65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686BA151" w14:textId="5EC320D5" w:rsidR="00E42E65" w:rsidRDefault="00E42E65" w:rsidP="00E42E65">
            <w:pPr>
              <w:rPr>
                <w:i/>
                <w:color w:val="0070C0"/>
                <w:lang w:eastAsia="zh-CN"/>
              </w:rPr>
            </w:pPr>
            <w:r w:rsidRPr="00C16D69">
              <w:rPr>
                <w:rFonts w:eastAsia="SimSun"/>
                <w:szCs w:val="24"/>
                <w:lang w:eastAsia="zh-CN"/>
              </w:rPr>
              <w:t xml:space="preserve">UE receiver sub-band selectivity can be further improved with the FFT operating on the DL </w:t>
            </w:r>
            <w:proofErr w:type="spellStart"/>
            <w:r w:rsidRPr="00C16D69">
              <w:rPr>
                <w:rFonts w:eastAsia="SimSun"/>
                <w:szCs w:val="24"/>
                <w:lang w:eastAsia="zh-CN"/>
              </w:rPr>
              <w:t>subband</w:t>
            </w:r>
            <w:proofErr w:type="spellEnd"/>
            <w:r w:rsidRPr="00C16D69">
              <w:rPr>
                <w:rFonts w:eastAsia="SimSun"/>
                <w:szCs w:val="24"/>
                <w:lang w:eastAsia="zh-CN"/>
              </w:rPr>
              <w:t>.</w:t>
            </w:r>
          </w:p>
        </w:tc>
      </w:tr>
    </w:tbl>
    <w:p w14:paraId="2B3CD3D7" w14:textId="77777777" w:rsidR="00806C7B" w:rsidRDefault="00806C7B" w:rsidP="005E3924">
      <w:pPr>
        <w:rPr>
          <w:i/>
          <w:color w:val="0070C0"/>
          <w:lang w:eastAsia="zh-CN"/>
        </w:rPr>
      </w:pPr>
    </w:p>
    <w:p w14:paraId="2EBA0E26" w14:textId="3434F99D" w:rsidR="00B71445" w:rsidRDefault="00B71445" w:rsidP="00231FDD">
      <w:pPr>
        <w:pStyle w:val="Heading2"/>
      </w:pPr>
      <w:r>
        <w:t xml:space="preserve">Issue 2-1-5: </w:t>
      </w:r>
      <w:r w:rsidR="002F5713" w:rsidRPr="002F5713">
        <w:t>Sub-band selectivity requirement for SBFD-</w:t>
      </w:r>
      <w:r w:rsidR="004B73A8">
        <w:t xml:space="preserve">aware </w:t>
      </w:r>
      <w:r w:rsidR="002F5713" w:rsidRPr="002F5713">
        <w:t>UE</w:t>
      </w:r>
    </w:p>
    <w:p w14:paraId="32BDA29E" w14:textId="7D9FD1C8" w:rsidR="00B71445" w:rsidRDefault="00926E9F" w:rsidP="00B71445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This issue </w:t>
      </w:r>
      <w:r w:rsidR="003A5A8E">
        <w:rPr>
          <w:i/>
          <w:color w:val="0070C0"/>
          <w:lang w:eastAsia="zh-CN"/>
        </w:rPr>
        <w:t xml:space="preserve">relates to SBFD-aware UEs. Our understanding is RAN1 </w:t>
      </w:r>
      <w:r w:rsidR="00286A30">
        <w:rPr>
          <w:i/>
          <w:color w:val="0070C0"/>
          <w:lang w:eastAsia="zh-CN"/>
        </w:rPr>
        <w:t>considers this awareness in their design</w:t>
      </w:r>
      <w:r w:rsidR="00BF5B24">
        <w:rPr>
          <w:i/>
          <w:color w:val="0070C0"/>
          <w:lang w:eastAsia="zh-CN"/>
        </w:rPr>
        <w:t>.</w:t>
      </w:r>
      <w:r w:rsidR="005F145A">
        <w:rPr>
          <w:i/>
          <w:color w:val="0070C0"/>
          <w:lang w:eastAsia="zh-CN"/>
        </w:rPr>
        <w:t xml:space="preserve"> </w:t>
      </w:r>
      <w:r w:rsidR="00113D39">
        <w:rPr>
          <w:i/>
          <w:color w:val="0070C0"/>
          <w:lang w:eastAsia="zh-CN"/>
        </w:rPr>
        <w:t>SBFD-aware UE</w:t>
      </w:r>
      <w:r w:rsidR="00163F9A">
        <w:rPr>
          <w:i/>
          <w:color w:val="0070C0"/>
          <w:lang w:eastAsia="zh-CN"/>
        </w:rPr>
        <w:t xml:space="preserve">, which is a </w:t>
      </w:r>
      <w:r w:rsidR="008F5D1E">
        <w:rPr>
          <w:i/>
          <w:color w:val="0070C0"/>
          <w:lang w:eastAsia="zh-CN"/>
        </w:rPr>
        <w:t xml:space="preserve">half-duplex </w:t>
      </w:r>
      <w:r w:rsidR="00E967AB">
        <w:rPr>
          <w:i/>
          <w:color w:val="0070C0"/>
          <w:lang w:eastAsia="zh-CN"/>
        </w:rPr>
        <w:t>UE that can receive the sub-band configuration from the network</w:t>
      </w:r>
      <w:r w:rsidR="0027449C">
        <w:rPr>
          <w:i/>
          <w:color w:val="0070C0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4579" w14:paraId="5A008F5E" w14:textId="77777777" w:rsidTr="00574579">
        <w:tc>
          <w:tcPr>
            <w:tcW w:w="9631" w:type="dxa"/>
          </w:tcPr>
          <w:p w14:paraId="16828E92" w14:textId="77777777" w:rsidR="00574579" w:rsidRDefault="00574579" w:rsidP="00B71445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518442B9" w14:textId="70DB24C0" w:rsidR="00574579" w:rsidRDefault="00ED77C7" w:rsidP="00B71445">
            <w:pPr>
              <w:rPr>
                <w:i/>
                <w:color w:val="0070C0"/>
                <w:lang w:eastAsia="zh-CN"/>
              </w:rPr>
            </w:pPr>
            <w:r w:rsidRPr="00ED77C7">
              <w:rPr>
                <w:i/>
                <w:color w:val="0070C0"/>
                <w:lang w:eastAsia="zh-CN"/>
              </w:rPr>
              <w:t>For SBFD-</w:t>
            </w:r>
            <w:r>
              <w:rPr>
                <w:i/>
                <w:color w:val="0070C0"/>
                <w:lang w:eastAsia="zh-CN"/>
              </w:rPr>
              <w:t>aware</w:t>
            </w:r>
            <w:r w:rsidRPr="00ED77C7">
              <w:rPr>
                <w:i/>
                <w:color w:val="0070C0"/>
                <w:lang w:eastAsia="zh-CN"/>
              </w:rPr>
              <w:t xml:space="preserve"> UE, </w:t>
            </w:r>
            <w:r w:rsidR="000424C7">
              <w:rPr>
                <w:i/>
                <w:color w:val="0070C0"/>
                <w:lang w:eastAsia="zh-CN"/>
              </w:rPr>
              <w:t xml:space="preserve">potential </w:t>
            </w:r>
            <w:r w:rsidRPr="00ED77C7">
              <w:rPr>
                <w:i/>
                <w:color w:val="0070C0"/>
                <w:lang w:eastAsia="zh-CN"/>
              </w:rPr>
              <w:t>new sub-band selectivity requirement</w:t>
            </w:r>
            <w:r w:rsidR="000424C7">
              <w:rPr>
                <w:i/>
                <w:color w:val="0070C0"/>
                <w:lang w:eastAsia="zh-CN"/>
              </w:rPr>
              <w:t>s</w:t>
            </w:r>
            <w:r w:rsidRPr="00ED77C7">
              <w:rPr>
                <w:i/>
                <w:color w:val="0070C0"/>
                <w:lang w:eastAsia="zh-CN"/>
              </w:rPr>
              <w:t xml:space="preserve"> can be further discussed </w:t>
            </w:r>
            <w:r w:rsidR="000424C7">
              <w:rPr>
                <w:i/>
                <w:color w:val="0070C0"/>
                <w:lang w:eastAsia="zh-CN"/>
              </w:rPr>
              <w:t xml:space="preserve">in the </w:t>
            </w:r>
            <w:r w:rsidRPr="00ED77C7">
              <w:rPr>
                <w:i/>
                <w:color w:val="0070C0"/>
                <w:lang w:eastAsia="zh-CN"/>
              </w:rPr>
              <w:t xml:space="preserve"> Rel-18 duplex evolution study item</w:t>
            </w:r>
            <w:r w:rsidR="00F21C9E">
              <w:rPr>
                <w:i/>
                <w:color w:val="0070C0"/>
                <w:lang w:eastAsia="zh-CN"/>
              </w:rPr>
              <w:t xml:space="preserve">. </w:t>
            </w:r>
            <w:r w:rsidR="00BD7B27">
              <w:rPr>
                <w:i/>
                <w:color w:val="0070C0"/>
                <w:lang w:eastAsia="zh-CN"/>
              </w:rPr>
              <w:t>Deciding actual</w:t>
            </w:r>
            <w:r w:rsidR="00F21C9E">
              <w:rPr>
                <w:i/>
                <w:color w:val="0070C0"/>
                <w:lang w:eastAsia="zh-CN"/>
              </w:rPr>
              <w:t xml:space="preserve"> requirements </w:t>
            </w:r>
            <w:r w:rsidR="00BD7B27">
              <w:rPr>
                <w:i/>
                <w:color w:val="0070C0"/>
                <w:lang w:eastAsia="zh-CN"/>
              </w:rPr>
              <w:t>is</w:t>
            </w:r>
            <w:r w:rsidR="00F21C9E">
              <w:rPr>
                <w:i/>
                <w:color w:val="0070C0"/>
                <w:lang w:eastAsia="zh-CN"/>
              </w:rPr>
              <w:t xml:space="preserve"> </w:t>
            </w:r>
            <w:r w:rsidR="0094619A">
              <w:rPr>
                <w:i/>
                <w:color w:val="0070C0"/>
                <w:lang w:eastAsia="zh-CN"/>
              </w:rPr>
              <w:t>not in the SI scope.</w:t>
            </w:r>
          </w:p>
        </w:tc>
      </w:tr>
    </w:tbl>
    <w:p w14:paraId="02C20CC1" w14:textId="77777777" w:rsidR="00E30474" w:rsidRDefault="00E30474" w:rsidP="00B71445">
      <w:pPr>
        <w:rPr>
          <w:i/>
          <w:color w:val="0070C0"/>
          <w:lang w:eastAsia="zh-CN"/>
        </w:rPr>
      </w:pPr>
    </w:p>
    <w:p w14:paraId="4116D5E4" w14:textId="2AA1778A" w:rsidR="00DC3B99" w:rsidRDefault="00DC3B99" w:rsidP="00DC3B99">
      <w:pPr>
        <w:pStyle w:val="Heading1"/>
        <w:rPr>
          <w:lang w:val="en-GB" w:eastAsia="ja-JP"/>
        </w:rPr>
      </w:pPr>
      <w:r w:rsidRPr="00DC3B99">
        <w:rPr>
          <w:lang w:val="en-GB" w:eastAsia="ja-JP"/>
        </w:rPr>
        <w:t>Sub-topic 2-2: AGC and NF for RX Modelling</w:t>
      </w:r>
    </w:p>
    <w:p w14:paraId="3E6AB7F4" w14:textId="131C7ADB" w:rsidR="004B0456" w:rsidRDefault="004B0456" w:rsidP="004B0456">
      <w:pPr>
        <w:pStyle w:val="Heading2"/>
      </w:pPr>
      <w:r>
        <w:t>Issue 2-2-1: A</w:t>
      </w:r>
      <w:r>
        <w:rPr>
          <w:rFonts w:hint="eastAsia"/>
        </w:rPr>
        <w:t>GC</w:t>
      </w:r>
      <w:r>
        <w:t xml:space="preserve"> and NF modelling for co-channel CLI</w:t>
      </w:r>
    </w:p>
    <w:p w14:paraId="46A1E426" w14:textId="5F6DB41B" w:rsidR="00A85832" w:rsidRDefault="00422699" w:rsidP="00A85832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There have been discussions on how to model the </w:t>
      </w:r>
      <w:r w:rsidR="005005A9">
        <w:rPr>
          <w:i/>
          <w:color w:val="0070C0"/>
          <w:lang w:eastAsia="zh-CN"/>
        </w:rPr>
        <w:t xml:space="preserve">NF aspects, whether power-dependent or fixed values. Companies appear to have converged on using fixed values.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4D7B" w14:paraId="020B18CA" w14:textId="77777777" w:rsidTr="00E84D7B">
        <w:tc>
          <w:tcPr>
            <w:tcW w:w="9631" w:type="dxa"/>
          </w:tcPr>
          <w:p w14:paraId="389ECF37" w14:textId="77777777" w:rsidR="00E84D7B" w:rsidRDefault="00E84D7B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Agreement:</w:t>
            </w:r>
          </w:p>
          <w:p w14:paraId="22A54078" w14:textId="77777777" w:rsidR="00E84D7B" w:rsidRPr="00DC4BEA" w:rsidRDefault="00E84D7B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 xml:space="preserve">Use a </w:t>
            </w:r>
            <w:r w:rsidR="001549EA" w:rsidRPr="00DC4BEA">
              <w:rPr>
                <w:rFonts w:eastAsia="Yu Mincho"/>
                <w:i/>
                <w:color w:val="0070C0"/>
                <w:lang w:eastAsia="zh-CN"/>
              </w:rPr>
              <w:t>fixed value noise figure model for the purpose of system level simulation for SBFD</w:t>
            </w:r>
          </w:p>
          <w:p w14:paraId="3C3B644F" w14:textId="77777777" w:rsidR="001549EA" w:rsidRPr="00DC4BEA" w:rsidRDefault="00643068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>FR1 noise figure value in the range [7 to 9 dB]</w:t>
            </w:r>
          </w:p>
          <w:p w14:paraId="3E37E9A4" w14:textId="156D59BF" w:rsidR="00643068" w:rsidRPr="00DC4BEA" w:rsidRDefault="00643068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 xml:space="preserve">FR2-1 noise figure value in the range </w:t>
            </w:r>
            <w:r w:rsidR="00DC4BEA" w:rsidRPr="00DC4BEA">
              <w:rPr>
                <w:rFonts w:eastAsia="Yu Mincho"/>
                <w:i/>
                <w:color w:val="0070C0"/>
                <w:lang w:eastAsia="zh-CN"/>
              </w:rPr>
              <w:t>[7.5 to 10 dB]</w:t>
            </w:r>
          </w:p>
        </w:tc>
      </w:tr>
    </w:tbl>
    <w:p w14:paraId="0B4861CD" w14:textId="77777777" w:rsidR="001B2D27" w:rsidRPr="00A85832" w:rsidRDefault="001B2D27" w:rsidP="00A85832">
      <w:pPr>
        <w:rPr>
          <w:i/>
          <w:color w:val="0070C0"/>
          <w:lang w:eastAsia="zh-CN"/>
        </w:rPr>
      </w:pPr>
    </w:p>
    <w:p w14:paraId="10EB4A43" w14:textId="77777777" w:rsidR="00A85832" w:rsidRPr="00A85832" w:rsidRDefault="00A85832" w:rsidP="00A85832">
      <w:pPr>
        <w:pStyle w:val="Heading2"/>
      </w:pPr>
      <w:r w:rsidRPr="00A85832">
        <w:t>Issue 2-2-2: A</w:t>
      </w:r>
      <w:r w:rsidRPr="00A85832">
        <w:rPr>
          <w:rFonts w:hint="eastAsia"/>
        </w:rPr>
        <w:t>GC</w:t>
      </w:r>
      <w:r w:rsidRPr="00A85832">
        <w:t xml:space="preserve"> and NF modelling for adjacent-channel CLI</w:t>
      </w:r>
    </w:p>
    <w:p w14:paraId="39551FF6" w14:textId="2C20AD1B" w:rsidR="00A85832" w:rsidRDefault="008D4CF3" w:rsidP="00A85832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I don’t see any comments that </w:t>
      </w:r>
      <w:r w:rsidR="00F65925">
        <w:rPr>
          <w:i/>
          <w:color w:val="0070C0"/>
          <w:lang w:eastAsia="zh-CN"/>
        </w:rPr>
        <w:t xml:space="preserve">say adjacent </w:t>
      </w:r>
      <w:r w:rsidR="00715A77">
        <w:rPr>
          <w:i/>
          <w:color w:val="0070C0"/>
          <w:lang w:eastAsia="zh-CN"/>
        </w:rPr>
        <w:t xml:space="preserve">UE </w:t>
      </w:r>
      <w:r w:rsidR="00F65925">
        <w:rPr>
          <w:i/>
          <w:color w:val="0070C0"/>
          <w:lang w:eastAsia="zh-CN"/>
        </w:rPr>
        <w:t>NF model should be different: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24E0" w14:paraId="310EEF6F" w14:textId="77777777" w:rsidTr="00B524E0">
        <w:tc>
          <w:tcPr>
            <w:tcW w:w="9631" w:type="dxa"/>
          </w:tcPr>
          <w:p w14:paraId="3EC41A3A" w14:textId="77777777" w:rsidR="00A40B2C" w:rsidRDefault="00B524E0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Agreement:</w:t>
            </w:r>
          </w:p>
          <w:p w14:paraId="55EAF03B" w14:textId="3C73BA6F" w:rsidR="00B524E0" w:rsidRDefault="00B524E0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 </w:t>
            </w:r>
            <w:r w:rsidR="0033793C">
              <w:rPr>
                <w:i/>
                <w:color w:val="0070C0"/>
                <w:lang w:eastAsia="zh-CN"/>
              </w:rPr>
              <w:t>Same agreement as for co-channel CLI model (Issue 2-2-1)</w:t>
            </w:r>
          </w:p>
        </w:tc>
      </w:tr>
    </w:tbl>
    <w:p w14:paraId="0A243595" w14:textId="77777777" w:rsidR="00F65925" w:rsidRPr="00A85832" w:rsidRDefault="00F65925" w:rsidP="00A85832">
      <w:pPr>
        <w:rPr>
          <w:i/>
          <w:color w:val="0070C0"/>
          <w:lang w:eastAsia="zh-CN"/>
        </w:rPr>
      </w:pPr>
    </w:p>
    <w:p w14:paraId="4F1B201F" w14:textId="77777777" w:rsidR="003415F9" w:rsidRPr="003415F9" w:rsidRDefault="003415F9" w:rsidP="003415F9">
      <w:pPr>
        <w:pStyle w:val="Heading1"/>
        <w:rPr>
          <w:lang w:val="en-GB" w:eastAsia="ja-JP"/>
        </w:rPr>
      </w:pPr>
      <w:r w:rsidRPr="003415F9">
        <w:rPr>
          <w:lang w:val="en-GB" w:eastAsia="ja-JP"/>
        </w:rPr>
        <w:t xml:space="preserve">Sub-topic 2-3: Remaining issues on TX </w:t>
      </w:r>
      <w:proofErr w:type="spellStart"/>
      <w:r w:rsidRPr="003415F9">
        <w:rPr>
          <w:lang w:val="en-GB" w:eastAsia="ja-JP"/>
        </w:rPr>
        <w:t>modeling</w:t>
      </w:r>
      <w:proofErr w:type="spellEnd"/>
      <w:r w:rsidRPr="003415F9">
        <w:rPr>
          <w:lang w:val="en-GB" w:eastAsia="ja-JP"/>
        </w:rPr>
        <w:t xml:space="preserve">: </w:t>
      </w:r>
    </w:p>
    <w:p w14:paraId="7159BBB6" w14:textId="77777777" w:rsidR="00D23F4A" w:rsidRPr="00D23F4A" w:rsidRDefault="00D23F4A" w:rsidP="00D23F4A">
      <w:pPr>
        <w:pStyle w:val="Heading2"/>
      </w:pPr>
      <w:r w:rsidRPr="00D23F4A">
        <w:t>Issue 2-3-1: IQ image contribution for IBE model (co-channel)</w:t>
      </w:r>
    </w:p>
    <w:p w14:paraId="6B117CA1" w14:textId="773FD48C" w:rsidR="00A85832" w:rsidRDefault="00F545F0" w:rsidP="00A85832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Huawei </w:t>
      </w:r>
      <w:r w:rsidR="00956EB9">
        <w:rPr>
          <w:i/>
          <w:color w:val="0070C0"/>
          <w:lang w:eastAsia="zh-CN"/>
        </w:rPr>
        <w:t xml:space="preserve">had a proposal that </w:t>
      </w:r>
      <w:r w:rsidR="00641A6F">
        <w:rPr>
          <w:i/>
          <w:color w:val="0070C0"/>
          <w:lang w:eastAsia="zh-CN"/>
        </w:rPr>
        <w:t xml:space="preserve">for DUD </w:t>
      </w:r>
      <w:r w:rsidR="00956EB9">
        <w:rPr>
          <w:i/>
          <w:color w:val="0070C0"/>
          <w:lang w:eastAsia="zh-CN"/>
        </w:rPr>
        <w:t>the IQ image</w:t>
      </w:r>
      <w:r w:rsidR="00AF3D81">
        <w:rPr>
          <w:i/>
          <w:color w:val="0070C0"/>
          <w:lang w:eastAsia="zh-CN"/>
        </w:rPr>
        <w:t xml:space="preserve"> from the uplink is fully contained in the UL sub-band and </w:t>
      </w:r>
      <w:r w:rsidR="00956EB9">
        <w:rPr>
          <w:i/>
          <w:color w:val="0070C0"/>
          <w:lang w:eastAsia="zh-CN"/>
        </w:rPr>
        <w:t xml:space="preserve"> </w:t>
      </w:r>
      <w:r w:rsidR="00AF3D81">
        <w:rPr>
          <w:i/>
          <w:color w:val="0070C0"/>
          <w:lang w:eastAsia="zh-CN"/>
        </w:rPr>
        <w:t xml:space="preserve">does not land </w:t>
      </w:r>
      <w:r w:rsidR="00F7218B">
        <w:rPr>
          <w:i/>
          <w:color w:val="0070C0"/>
          <w:lang w:eastAsia="zh-CN"/>
        </w:rPr>
        <w:t xml:space="preserve">in </w:t>
      </w:r>
      <w:r w:rsidR="00AF3D81">
        <w:rPr>
          <w:i/>
          <w:color w:val="0070C0"/>
          <w:lang w:eastAsia="zh-CN"/>
        </w:rPr>
        <w:t xml:space="preserve">the DL </w:t>
      </w:r>
      <w:proofErr w:type="spellStart"/>
      <w:r w:rsidR="00AF3D81">
        <w:rPr>
          <w:i/>
          <w:color w:val="0070C0"/>
          <w:lang w:eastAsia="zh-CN"/>
        </w:rPr>
        <w:t>subband</w:t>
      </w:r>
      <w:proofErr w:type="spellEnd"/>
      <w:r w:rsidR="00AF3D81">
        <w:rPr>
          <w:i/>
          <w:color w:val="0070C0"/>
          <w:lang w:eastAsia="zh-CN"/>
        </w:rPr>
        <w:t xml:space="preserve">. </w:t>
      </w:r>
      <w:r w:rsidR="00641A6F">
        <w:rPr>
          <w:i/>
          <w:color w:val="0070C0"/>
          <w:lang w:eastAsia="zh-CN"/>
        </w:rPr>
        <w:t>Technically this is correct.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3655" w14:paraId="24181DB6" w14:textId="77777777" w:rsidTr="00293655">
        <w:tc>
          <w:tcPr>
            <w:tcW w:w="9631" w:type="dxa"/>
          </w:tcPr>
          <w:p w14:paraId="19D74640" w14:textId="77777777" w:rsidR="00A40B2C" w:rsidRDefault="00293655" w:rsidP="00B257F8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lastRenderedPageBreak/>
              <w:t>Agreement:</w:t>
            </w:r>
          </w:p>
          <w:p w14:paraId="272DD383" w14:textId="042EFE1D" w:rsidR="00293655" w:rsidRDefault="00B257F8" w:rsidP="00B257F8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 </w:t>
            </w:r>
            <w:r w:rsidR="007A256B" w:rsidRPr="00B257F8">
              <w:rPr>
                <w:rFonts w:eastAsia="SimSun"/>
                <w:i/>
                <w:color w:val="0070C0"/>
                <w:lang w:eastAsia="zh-CN"/>
              </w:rPr>
              <w:t xml:space="preserve">For the  DUD configuration, the IQ image is contained in the UL </w:t>
            </w:r>
            <w:proofErr w:type="spellStart"/>
            <w:r w:rsidR="007A256B" w:rsidRPr="00B257F8">
              <w:rPr>
                <w:rFonts w:eastAsia="SimSun"/>
                <w:i/>
                <w:color w:val="0070C0"/>
                <w:lang w:eastAsia="zh-CN"/>
              </w:rPr>
              <w:t>subband</w:t>
            </w:r>
            <w:proofErr w:type="spellEnd"/>
            <w:r w:rsidR="007A256B" w:rsidRPr="00B257F8">
              <w:rPr>
                <w:rFonts w:eastAsia="SimSun"/>
                <w:i/>
                <w:color w:val="0070C0"/>
                <w:lang w:eastAsia="zh-CN"/>
              </w:rPr>
              <w:t xml:space="preserve"> </w:t>
            </w:r>
            <w:r w:rsidR="00432CC3" w:rsidRPr="00B257F8">
              <w:rPr>
                <w:rFonts w:eastAsia="SimSun"/>
                <w:i/>
                <w:color w:val="0070C0"/>
                <w:lang w:eastAsia="zh-CN"/>
              </w:rPr>
              <w:t xml:space="preserve">and </w:t>
            </w:r>
            <w:r w:rsidR="007A256B" w:rsidRPr="00B257F8">
              <w:rPr>
                <w:rFonts w:eastAsia="SimSun"/>
                <w:i/>
                <w:color w:val="0070C0"/>
                <w:lang w:eastAsia="zh-CN"/>
              </w:rPr>
              <w:t>can be ignored</w:t>
            </w:r>
            <w:r w:rsidR="00432CC3" w:rsidRPr="00B257F8">
              <w:rPr>
                <w:rFonts w:eastAsia="SimSun"/>
                <w:i/>
                <w:color w:val="0070C0"/>
                <w:lang w:eastAsia="zh-CN"/>
              </w:rPr>
              <w:t xml:space="preserve"> for the CLI mode</w:t>
            </w:r>
            <w:r>
              <w:rPr>
                <w:rFonts w:eastAsia="SimSun"/>
                <w:i/>
                <w:color w:val="0070C0"/>
                <w:lang w:eastAsia="zh-CN"/>
              </w:rPr>
              <w:t>l</w:t>
            </w:r>
            <w:r w:rsidR="00432CC3" w:rsidRPr="00B257F8">
              <w:rPr>
                <w:rFonts w:eastAsia="SimSun"/>
                <w:i/>
                <w:color w:val="0070C0"/>
                <w:lang w:eastAsia="zh-CN"/>
              </w:rPr>
              <w:t>ling</w:t>
            </w:r>
            <w:r w:rsidR="007A256B" w:rsidRPr="00B257F8">
              <w:rPr>
                <w:rFonts w:eastAsia="SimSun"/>
                <w:i/>
                <w:color w:val="0070C0"/>
                <w:lang w:eastAsia="zh-CN"/>
              </w:rPr>
              <w:t>.</w:t>
            </w:r>
          </w:p>
        </w:tc>
      </w:tr>
    </w:tbl>
    <w:p w14:paraId="084801F0" w14:textId="77777777" w:rsidR="00641A6F" w:rsidRPr="00A85832" w:rsidRDefault="00641A6F" w:rsidP="00A85832">
      <w:pPr>
        <w:rPr>
          <w:i/>
          <w:color w:val="0070C0"/>
          <w:lang w:eastAsia="zh-CN"/>
        </w:rPr>
      </w:pPr>
    </w:p>
    <w:p w14:paraId="0AE28D13" w14:textId="77777777" w:rsidR="00A25388" w:rsidRPr="00A25388" w:rsidRDefault="00A25388" w:rsidP="00A25388">
      <w:pPr>
        <w:pStyle w:val="Heading2"/>
      </w:pPr>
      <w:r w:rsidRPr="00A25388">
        <w:t>Issue 2-3-2: Non-fully allocated UL subband for TX modelling (co-channel)</w:t>
      </w:r>
    </w:p>
    <w:p w14:paraId="734C266D" w14:textId="6D4DE5F0" w:rsidR="00A85832" w:rsidRDefault="00DF6A69" w:rsidP="00A85832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Huawei had </w:t>
      </w:r>
      <w:r w:rsidR="00D55520">
        <w:rPr>
          <w:i/>
          <w:color w:val="0070C0"/>
          <w:lang w:eastAsia="zh-CN"/>
        </w:rPr>
        <w:t>a</w:t>
      </w:r>
      <w:r>
        <w:rPr>
          <w:i/>
          <w:color w:val="0070C0"/>
          <w:lang w:eastAsia="zh-CN"/>
        </w:rPr>
        <w:t xml:space="preserve"> pro</w:t>
      </w:r>
      <w:r w:rsidR="00E83D6F">
        <w:rPr>
          <w:i/>
          <w:color w:val="0070C0"/>
          <w:lang w:eastAsia="zh-CN"/>
        </w:rPr>
        <w:t>posal to exclude partially allocated</w:t>
      </w:r>
      <w:r w:rsidR="00260530">
        <w:rPr>
          <w:i/>
          <w:color w:val="0070C0"/>
          <w:lang w:eastAsia="zh-CN"/>
        </w:rPr>
        <w:t xml:space="preserve"> UL</w:t>
      </w:r>
      <w:r w:rsidR="00E83D6F">
        <w:rPr>
          <w:i/>
          <w:color w:val="0070C0"/>
          <w:lang w:eastAsia="zh-CN"/>
        </w:rPr>
        <w:t xml:space="preserve"> </w:t>
      </w:r>
      <w:proofErr w:type="spellStart"/>
      <w:r w:rsidR="00E83D6F">
        <w:rPr>
          <w:i/>
          <w:color w:val="0070C0"/>
          <w:lang w:eastAsia="zh-CN"/>
        </w:rPr>
        <w:t>subbands</w:t>
      </w:r>
      <w:proofErr w:type="spellEnd"/>
      <w:r w:rsidR="00E83D6F">
        <w:rPr>
          <w:i/>
          <w:color w:val="0070C0"/>
          <w:lang w:eastAsia="zh-CN"/>
        </w:rPr>
        <w:t xml:space="preserve"> </w:t>
      </w:r>
      <w:r w:rsidR="00260530">
        <w:rPr>
          <w:i/>
          <w:color w:val="0070C0"/>
          <w:lang w:eastAsia="zh-CN"/>
        </w:rPr>
        <w:t xml:space="preserve">for the system simulations and this stage at least. I have not seen any </w:t>
      </w:r>
      <w:proofErr w:type="gramStart"/>
      <w:r w:rsidR="00260530">
        <w:rPr>
          <w:i/>
          <w:color w:val="0070C0"/>
          <w:lang w:eastAsia="zh-CN"/>
        </w:rPr>
        <w:t>counter-proposals</w:t>
      </w:r>
      <w:proofErr w:type="gramEnd"/>
      <w:r w:rsidR="00260530">
        <w:rPr>
          <w:i/>
          <w:color w:val="0070C0"/>
          <w:lang w:eastAsia="zh-CN"/>
        </w:rPr>
        <w:t xml:space="preserve"> and am not aware of any proposals </w:t>
      </w:r>
      <w:r w:rsidR="00565223">
        <w:rPr>
          <w:i/>
          <w:color w:val="0070C0"/>
          <w:lang w:eastAsia="zh-CN"/>
        </w:rPr>
        <w:t xml:space="preserve">for partial UL allocations.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5223" w14:paraId="73E83C07" w14:textId="77777777" w:rsidTr="00565223">
        <w:tc>
          <w:tcPr>
            <w:tcW w:w="9631" w:type="dxa"/>
          </w:tcPr>
          <w:p w14:paraId="357E3765" w14:textId="77777777" w:rsidR="00A40B2C" w:rsidRDefault="00186103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Agreement:</w:t>
            </w:r>
          </w:p>
          <w:p w14:paraId="2BE4644A" w14:textId="57119016" w:rsidR="00565223" w:rsidRDefault="00186103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 </w:t>
            </w:r>
            <w:r w:rsidR="00F229D5" w:rsidRPr="00F229D5">
              <w:rPr>
                <w:i/>
                <w:color w:val="0070C0"/>
                <w:lang w:eastAsia="zh-CN"/>
              </w:rPr>
              <w:t xml:space="preserve">At current stage, it is not necessary to model allocations that are less than fully allocated uplink sub-bands. We can revisit the </w:t>
            </w:r>
            <w:r w:rsidR="00F96886">
              <w:rPr>
                <w:i/>
                <w:color w:val="0070C0"/>
                <w:lang w:eastAsia="zh-CN"/>
              </w:rPr>
              <w:t xml:space="preserve">agreement if system simulations </w:t>
            </w:r>
            <w:r w:rsidR="009D4ED7">
              <w:rPr>
                <w:i/>
                <w:color w:val="0070C0"/>
                <w:lang w:eastAsia="zh-CN"/>
              </w:rPr>
              <w:t xml:space="preserve">evolve to use </w:t>
            </w:r>
            <w:r w:rsidR="00FD269E">
              <w:rPr>
                <w:i/>
                <w:color w:val="0070C0"/>
                <w:lang w:eastAsia="zh-CN"/>
              </w:rPr>
              <w:t>partial allocations</w:t>
            </w:r>
            <w:r w:rsidR="00F229D5" w:rsidRPr="00F229D5">
              <w:rPr>
                <w:i/>
                <w:color w:val="0070C0"/>
                <w:lang w:eastAsia="zh-CN"/>
              </w:rPr>
              <w:t>.</w:t>
            </w:r>
          </w:p>
        </w:tc>
      </w:tr>
    </w:tbl>
    <w:p w14:paraId="0FC4C289" w14:textId="77777777" w:rsidR="00565223" w:rsidRPr="00A85832" w:rsidRDefault="00565223" w:rsidP="00A85832">
      <w:pPr>
        <w:rPr>
          <w:i/>
          <w:color w:val="0070C0"/>
          <w:lang w:eastAsia="zh-CN"/>
        </w:rPr>
      </w:pPr>
    </w:p>
    <w:p w14:paraId="45816ACE" w14:textId="5EBCB207" w:rsidR="00A85832" w:rsidRPr="009E0CE2" w:rsidRDefault="009E0CE2" w:rsidP="00A85832">
      <w:pPr>
        <w:pStyle w:val="Heading2"/>
      </w:pPr>
      <w:r w:rsidRPr="009E0CE2">
        <w:t>Issue 2-3-3: Improved TX model</w:t>
      </w:r>
      <w:r w:rsidR="00D07DE0">
        <w:t>l</w:t>
      </w:r>
      <w:r w:rsidRPr="009E0CE2">
        <w:t>ing (co-channel)</w:t>
      </w:r>
    </w:p>
    <w:p w14:paraId="1F92B3D7" w14:textId="4BF3FEC1" w:rsidR="00A25388" w:rsidRDefault="00A35733" w:rsidP="00A25388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Qualcomm has proposed</w:t>
      </w:r>
      <w:r w:rsidR="005F5ECE">
        <w:rPr>
          <w:i/>
          <w:color w:val="0070C0"/>
          <w:lang w:eastAsia="zh-CN"/>
        </w:rPr>
        <w:t xml:space="preserve"> a freq</w:t>
      </w:r>
      <w:r w:rsidR="00173C40">
        <w:rPr>
          <w:i/>
          <w:color w:val="0070C0"/>
          <w:lang w:eastAsia="zh-CN"/>
        </w:rPr>
        <w:t>uency flat</w:t>
      </w:r>
      <w:r>
        <w:rPr>
          <w:i/>
          <w:color w:val="0070C0"/>
          <w:lang w:eastAsia="zh-CN"/>
        </w:rPr>
        <w:t xml:space="preserve"> FR1 IBE interference for DUD as -29 dB in each </w:t>
      </w:r>
      <w:proofErr w:type="spellStart"/>
      <w:r>
        <w:rPr>
          <w:i/>
          <w:color w:val="0070C0"/>
          <w:lang w:eastAsia="zh-CN"/>
        </w:rPr>
        <w:t>subband</w:t>
      </w:r>
      <w:proofErr w:type="spellEnd"/>
      <w:r>
        <w:rPr>
          <w:i/>
          <w:color w:val="0070C0"/>
          <w:lang w:eastAsia="zh-CN"/>
        </w:rPr>
        <w:t xml:space="preserve"> and </w:t>
      </w:r>
      <w:r w:rsidR="00761058">
        <w:rPr>
          <w:i/>
          <w:color w:val="0070C0"/>
          <w:lang w:eastAsia="zh-CN"/>
        </w:rPr>
        <w:t>-25 dB for FR2-1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275DF" w14:paraId="122AD77A" w14:textId="77777777" w:rsidTr="005275DF">
        <w:tc>
          <w:tcPr>
            <w:tcW w:w="9631" w:type="dxa"/>
          </w:tcPr>
          <w:p w14:paraId="669E4F32" w14:textId="77777777" w:rsidR="005275DF" w:rsidRDefault="005275DF" w:rsidP="00A25388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0D645204" w14:textId="0878DB21" w:rsidR="0013178C" w:rsidRPr="0013178C" w:rsidRDefault="0013178C" w:rsidP="0013178C">
            <w:pPr>
              <w:pStyle w:val="ListParagraph"/>
              <w:numPr>
                <w:ilvl w:val="0"/>
                <w:numId w:val="6"/>
              </w:numPr>
              <w:spacing w:before="60" w:after="60"/>
              <w:ind w:firstLineChars="0"/>
              <w:rPr>
                <w:rFonts w:eastAsia="Yu Mincho"/>
                <w:sz w:val="18"/>
                <w:szCs w:val="18"/>
              </w:rPr>
            </w:pPr>
            <w:r w:rsidRPr="0013178C">
              <w:rPr>
                <w:rFonts w:eastAsia="Yu Mincho"/>
                <w:sz w:val="18"/>
                <w:szCs w:val="18"/>
              </w:rPr>
              <w:t xml:space="preserve">For </w:t>
            </w:r>
            <w:r w:rsidR="00D838BE">
              <w:rPr>
                <w:rFonts w:eastAsia="Yu Mincho"/>
                <w:sz w:val="18"/>
                <w:szCs w:val="18"/>
              </w:rPr>
              <w:t xml:space="preserve">FR-1 </w:t>
            </w:r>
            <w:r w:rsidRPr="0013178C">
              <w:rPr>
                <w:rFonts w:eastAsia="Yu Mincho"/>
                <w:sz w:val="18"/>
                <w:szCs w:val="18"/>
              </w:rPr>
              <w:t>DUD configuration use -29 dB as the interference in each downlink sub-band.</w:t>
            </w:r>
          </w:p>
          <w:p w14:paraId="26C29715" w14:textId="607B19ED" w:rsidR="00357373" w:rsidRPr="0013178C" w:rsidRDefault="0013178C" w:rsidP="0013178C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13178C">
              <w:rPr>
                <w:rFonts w:eastAsia="Yu Mincho"/>
                <w:sz w:val="18"/>
                <w:szCs w:val="18"/>
              </w:rPr>
              <w:t xml:space="preserve">For </w:t>
            </w:r>
            <w:r w:rsidR="00D838BE">
              <w:rPr>
                <w:rFonts w:eastAsia="Yu Mincho"/>
                <w:sz w:val="18"/>
                <w:szCs w:val="18"/>
              </w:rPr>
              <w:t xml:space="preserve">FR2-1 </w:t>
            </w:r>
            <w:r w:rsidRPr="0013178C">
              <w:rPr>
                <w:rFonts w:eastAsia="Yu Mincho"/>
                <w:sz w:val="18"/>
                <w:szCs w:val="18"/>
              </w:rPr>
              <w:t>DUD configuration use -25 dB as the interference in each downlink sub-band.</w:t>
            </w:r>
          </w:p>
        </w:tc>
      </w:tr>
    </w:tbl>
    <w:p w14:paraId="5C2E782F" w14:textId="77777777" w:rsidR="00761058" w:rsidRPr="00A85832" w:rsidRDefault="00761058" w:rsidP="00A25388">
      <w:pPr>
        <w:rPr>
          <w:i/>
          <w:color w:val="0070C0"/>
          <w:lang w:eastAsia="zh-CN"/>
        </w:rPr>
      </w:pPr>
    </w:p>
    <w:p w14:paraId="0E45E180" w14:textId="5C935C4B" w:rsidR="00B62890" w:rsidRDefault="00B62890" w:rsidP="00B62890">
      <w:pPr>
        <w:pStyle w:val="Heading2"/>
      </w:pPr>
      <w:r w:rsidRPr="00B62890">
        <w:t>Issue 2-3-4: Improved TX model</w:t>
      </w:r>
      <w:r w:rsidR="00D07DE0">
        <w:t>l</w:t>
      </w:r>
      <w:r w:rsidRPr="00B62890">
        <w:t>ing (adjacent channel)</w:t>
      </w:r>
    </w:p>
    <w:p w14:paraId="1C48A135" w14:textId="0047AFD7" w:rsidR="002F7F05" w:rsidRDefault="002F7F05" w:rsidP="002F7F05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Qualcomm has proposed </w:t>
      </w:r>
      <w:r w:rsidR="00504F26">
        <w:rPr>
          <w:i/>
          <w:color w:val="0070C0"/>
          <w:lang w:eastAsia="zh-CN"/>
        </w:rPr>
        <w:t xml:space="preserve">FR1 30 dB + 1 dB/dB with backoff to 40 dB, and FR2-1 </w:t>
      </w:r>
      <w:r w:rsidR="00876A5E">
        <w:rPr>
          <w:i/>
          <w:color w:val="0070C0"/>
          <w:lang w:eastAsia="zh-CN"/>
        </w:rPr>
        <w:t>24 dB + 1 dB/dB to 34 dB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6A5E" w14:paraId="3E2B2392" w14:textId="77777777" w:rsidTr="00876A5E">
        <w:tc>
          <w:tcPr>
            <w:tcW w:w="9631" w:type="dxa"/>
          </w:tcPr>
          <w:p w14:paraId="0B2F119D" w14:textId="77777777" w:rsidR="00876A5E" w:rsidRDefault="00876A5E" w:rsidP="002F7F05">
            <w:pPr>
              <w:rPr>
                <w:lang w:val="sv-SE" w:eastAsia="zh-CN"/>
              </w:rPr>
            </w:pPr>
            <w:r w:rsidRPr="00670D4A">
              <w:rPr>
                <w:i/>
                <w:color w:val="0070C0"/>
                <w:lang w:eastAsia="zh-CN"/>
              </w:rPr>
              <w:t>Agreement:</w:t>
            </w:r>
            <w:r>
              <w:rPr>
                <w:lang w:val="sv-SE" w:eastAsia="zh-CN"/>
              </w:rPr>
              <w:t xml:space="preserve"> </w:t>
            </w:r>
          </w:p>
          <w:p w14:paraId="49F8F26C" w14:textId="76E5023B" w:rsidR="00C77312" w:rsidRPr="00A41F4F" w:rsidRDefault="0000482F" w:rsidP="00676497">
            <w:pPr>
              <w:pStyle w:val="ListParagraph"/>
              <w:numPr>
                <w:ilvl w:val="0"/>
                <w:numId w:val="5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676497">
              <w:rPr>
                <w:rFonts w:eastAsia="Yu Mincho"/>
                <w:sz w:val="18"/>
                <w:szCs w:val="18"/>
              </w:rPr>
              <w:t>UE ACLR is model</w:t>
            </w:r>
            <w:r w:rsidR="006822C0">
              <w:rPr>
                <w:rFonts w:eastAsia="Yu Mincho"/>
                <w:sz w:val="18"/>
                <w:szCs w:val="18"/>
              </w:rPr>
              <w:t>l</w:t>
            </w:r>
            <w:r w:rsidRPr="00676497">
              <w:rPr>
                <w:rFonts w:eastAsia="Yu Mincho"/>
                <w:sz w:val="18"/>
                <w:szCs w:val="18"/>
              </w:rPr>
              <w:t xml:space="preserve">ed as 30 dB at max </w:t>
            </w:r>
            <w:proofErr w:type="gramStart"/>
            <w:r w:rsidRPr="00676497">
              <w:rPr>
                <w:rFonts w:eastAsia="Yu Mincho"/>
                <w:sz w:val="18"/>
                <w:szCs w:val="18"/>
              </w:rPr>
              <w:t>power, and</w:t>
            </w:r>
            <w:proofErr w:type="gramEnd"/>
            <w:r w:rsidRPr="00676497">
              <w:rPr>
                <w:rFonts w:eastAsia="Yu Mincho"/>
                <w:sz w:val="18"/>
                <w:szCs w:val="18"/>
              </w:rPr>
              <w:t xml:space="preserve"> improves 1dB/dB with backoff up to a maximum 10 dB of improvement. </w:t>
            </w:r>
            <w:proofErr w:type="gramStart"/>
            <w:r w:rsidRPr="00676497">
              <w:rPr>
                <w:rFonts w:eastAsia="Yu Mincho"/>
                <w:sz w:val="18"/>
                <w:szCs w:val="18"/>
              </w:rPr>
              <w:t>So</w:t>
            </w:r>
            <w:proofErr w:type="gramEnd"/>
            <w:r w:rsidRPr="00676497">
              <w:rPr>
                <w:rFonts w:eastAsia="Yu Mincho"/>
                <w:sz w:val="18"/>
                <w:szCs w:val="18"/>
              </w:rPr>
              <w:t xml:space="preserve"> this means at 10 dB backoff the ACLR is 40 dB.</w:t>
            </w:r>
          </w:p>
          <w:p w14:paraId="6581C338" w14:textId="69B4D486" w:rsidR="0000482F" w:rsidRPr="00676497" w:rsidRDefault="00E568C6" w:rsidP="00676497">
            <w:pPr>
              <w:pStyle w:val="ListParagraph"/>
              <w:numPr>
                <w:ilvl w:val="0"/>
                <w:numId w:val="5"/>
              </w:numPr>
              <w:ind w:firstLineChars="0"/>
              <w:rPr>
                <w:rFonts w:eastAsia="Yu Mincho"/>
                <w:lang w:val="sv-SE" w:eastAsia="zh-CN"/>
              </w:rPr>
            </w:pPr>
            <w:r w:rsidRPr="00676497">
              <w:rPr>
                <w:rFonts w:eastAsia="Yu Mincho"/>
                <w:sz w:val="18"/>
                <w:szCs w:val="18"/>
              </w:rPr>
              <w:t>FR2-1 ACLR mode for SBFD sims: 24 dB based value improved 1 dB/dB for up to 10 dB, similar approach as FR1.</w:t>
            </w:r>
          </w:p>
        </w:tc>
      </w:tr>
    </w:tbl>
    <w:p w14:paraId="593173DE" w14:textId="77777777" w:rsidR="00876A5E" w:rsidRPr="002F7F05" w:rsidRDefault="00876A5E" w:rsidP="002F7F05">
      <w:pPr>
        <w:rPr>
          <w:lang w:val="sv-SE" w:eastAsia="zh-CN"/>
        </w:rPr>
      </w:pPr>
    </w:p>
    <w:p w14:paraId="796F5BCF" w14:textId="77777777" w:rsidR="0051519C" w:rsidRPr="0051519C" w:rsidRDefault="0051519C" w:rsidP="0051519C">
      <w:pPr>
        <w:pStyle w:val="Heading1"/>
        <w:rPr>
          <w:lang w:val="en-GB" w:eastAsia="ja-JP"/>
        </w:rPr>
      </w:pPr>
      <w:r w:rsidRPr="0051519C">
        <w:rPr>
          <w:lang w:val="en-GB" w:eastAsia="ja-JP"/>
        </w:rPr>
        <w:t>Sub-topic 2-4: Other aspects</w:t>
      </w:r>
    </w:p>
    <w:p w14:paraId="7C47844C" w14:textId="77777777" w:rsidR="00C42B00" w:rsidRPr="00C42B00" w:rsidRDefault="00C42B00" w:rsidP="00C42B00">
      <w:pPr>
        <w:pStyle w:val="Heading2"/>
      </w:pPr>
      <w:r w:rsidRPr="00C42B00">
        <w:t>Issue 2-4-1: Applying selectivity and performance of FFT for adjacent channel case</w:t>
      </w:r>
    </w:p>
    <w:p w14:paraId="095BF68E" w14:textId="762CA579" w:rsidR="00AA072C" w:rsidRDefault="0034524F" w:rsidP="00894E17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Vivo and ZTE have proposed no need to apply FFT selectivity for adjacent channel </w:t>
      </w:r>
      <w:proofErr w:type="spellStart"/>
      <w:r>
        <w:rPr>
          <w:i/>
          <w:color w:val="0070C0"/>
          <w:lang w:eastAsia="zh-CN"/>
        </w:rPr>
        <w:t>case</w:t>
      </w:r>
      <w:r w:rsidR="00F402BD">
        <w:rPr>
          <w:i/>
          <w:color w:val="0070C0"/>
          <w:lang w:eastAsia="zh-CN"/>
        </w:rPr>
        <w:t>.On</w:t>
      </w:r>
      <w:proofErr w:type="spellEnd"/>
      <w:r w:rsidR="00F402BD">
        <w:rPr>
          <w:i/>
          <w:color w:val="0070C0"/>
          <w:lang w:eastAsia="zh-CN"/>
        </w:rPr>
        <w:t xml:space="preserve"> the same topic both Mediatek and Qualcomm have concluded that </w:t>
      </w:r>
      <w:proofErr w:type="gramStart"/>
      <w:r w:rsidR="00A41F69">
        <w:rPr>
          <w:i/>
          <w:color w:val="0070C0"/>
          <w:lang w:eastAsia="zh-CN"/>
        </w:rPr>
        <w:t>the</w:t>
      </w:r>
      <w:proofErr w:type="gramEnd"/>
      <w:r w:rsidR="00A41F69">
        <w:rPr>
          <w:i/>
          <w:color w:val="0070C0"/>
          <w:lang w:eastAsia="zh-CN"/>
        </w:rPr>
        <w:t xml:space="preserve"> can be FFT leakage into the DL </w:t>
      </w:r>
      <w:proofErr w:type="spellStart"/>
      <w:r w:rsidR="00A41F69">
        <w:rPr>
          <w:i/>
          <w:color w:val="0070C0"/>
          <w:lang w:eastAsia="zh-CN"/>
        </w:rPr>
        <w:t>subband</w:t>
      </w:r>
      <w:proofErr w:type="spellEnd"/>
      <w:r w:rsidR="00A41F69">
        <w:rPr>
          <w:i/>
          <w:color w:val="0070C0"/>
          <w:lang w:eastAsia="zh-CN"/>
        </w:rPr>
        <w:t>, but it is not a dominant effect.</w:t>
      </w:r>
      <w:r w:rsidR="00AA072C">
        <w:rPr>
          <w:i/>
          <w:color w:val="0070C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4E17" w14:paraId="42984787" w14:textId="77777777" w:rsidTr="00EF323D">
        <w:tc>
          <w:tcPr>
            <w:tcW w:w="9631" w:type="dxa"/>
          </w:tcPr>
          <w:p w14:paraId="54596337" w14:textId="77777777" w:rsidR="00A40B2C" w:rsidRDefault="00894E17" w:rsidP="00A56F6B">
            <w:pPr>
              <w:overflowPunct/>
              <w:autoSpaceDE/>
              <w:autoSpaceDN/>
              <w:adjustRightInd/>
              <w:textAlignment w:val="auto"/>
              <w:rPr>
                <w:i/>
                <w:color w:val="0070C0"/>
                <w:lang w:eastAsia="zh-CN"/>
              </w:rPr>
            </w:pPr>
            <w:r w:rsidRPr="00670D4A">
              <w:rPr>
                <w:i/>
                <w:color w:val="0070C0"/>
                <w:lang w:eastAsia="zh-CN"/>
              </w:rPr>
              <w:t>Agreement:</w:t>
            </w:r>
          </w:p>
          <w:p w14:paraId="130F0750" w14:textId="461FFDD3" w:rsidR="00894E17" w:rsidRDefault="00894E17" w:rsidP="00A56F6B">
            <w:pPr>
              <w:overflowPunct/>
              <w:autoSpaceDE/>
              <w:autoSpaceDN/>
              <w:adjustRightInd/>
              <w:textAlignment w:val="auto"/>
              <w:rPr>
                <w:lang w:val="sv-SE" w:eastAsia="zh-CN"/>
              </w:rPr>
            </w:pPr>
            <w:r w:rsidRPr="00A56F6B">
              <w:rPr>
                <w:i/>
                <w:color w:val="0070C0"/>
                <w:lang w:eastAsia="zh-CN"/>
              </w:rPr>
              <w:t xml:space="preserve"> </w:t>
            </w:r>
            <w:r w:rsidR="00B96058" w:rsidRPr="00A56F6B">
              <w:rPr>
                <w:i/>
                <w:color w:val="0070C0"/>
                <w:lang w:eastAsia="zh-CN"/>
              </w:rPr>
              <w:t xml:space="preserve">There is no need to apply </w:t>
            </w:r>
            <w:r w:rsidR="0049388E" w:rsidRPr="00A56F6B">
              <w:rPr>
                <w:i/>
                <w:color w:val="0070C0"/>
                <w:lang w:eastAsia="zh-CN"/>
              </w:rPr>
              <w:t xml:space="preserve">any FFT selectivity or </w:t>
            </w:r>
            <w:r w:rsidR="006714D6" w:rsidRPr="00A56F6B">
              <w:rPr>
                <w:i/>
                <w:color w:val="0070C0"/>
                <w:lang w:eastAsia="zh-CN"/>
              </w:rPr>
              <w:t xml:space="preserve">leakage effect </w:t>
            </w:r>
            <w:r w:rsidR="00A56F6B" w:rsidRPr="00A56F6B">
              <w:rPr>
                <w:i/>
                <w:color w:val="0070C0"/>
                <w:lang w:eastAsia="zh-CN"/>
              </w:rPr>
              <w:t>in the adjacent channel case.</w:t>
            </w:r>
          </w:p>
        </w:tc>
      </w:tr>
    </w:tbl>
    <w:p w14:paraId="07770B37" w14:textId="77777777" w:rsidR="001A1782" w:rsidRPr="00E702B9" w:rsidRDefault="001A1782" w:rsidP="00F45358">
      <w:pPr>
        <w:spacing w:after="120"/>
        <w:rPr>
          <w:szCs w:val="24"/>
          <w:lang w:eastAsia="zh-CN"/>
        </w:rPr>
      </w:pPr>
    </w:p>
    <w:p w14:paraId="1ED1F350" w14:textId="6898B013" w:rsidR="006D36EA" w:rsidRDefault="0020401E" w:rsidP="006D36EA">
      <w:pPr>
        <w:pStyle w:val="Heading1"/>
        <w:rPr>
          <w:lang w:val="en-GB" w:eastAsia="ja-JP"/>
        </w:rPr>
      </w:pPr>
      <w:r>
        <w:rPr>
          <w:lang w:val="en-GB" w:eastAsia="ja-JP"/>
        </w:rPr>
        <w:lastRenderedPageBreak/>
        <w:t xml:space="preserve"> References</w:t>
      </w:r>
    </w:p>
    <w:p w14:paraId="44A7ABE2" w14:textId="4428313A" w:rsidR="0020401E" w:rsidRPr="00AF6512" w:rsidRDefault="004362FC" w:rsidP="0020401E">
      <w:pPr>
        <w:rPr>
          <w:iCs/>
          <w:lang w:eastAsia="zh-CN"/>
        </w:rPr>
      </w:pPr>
      <w:r w:rsidRPr="00AF6512">
        <w:rPr>
          <w:iCs/>
          <w:lang w:eastAsia="zh-CN"/>
        </w:rPr>
        <w:t xml:space="preserve">[1] – </w:t>
      </w:r>
      <w:r w:rsidR="00606304" w:rsidRPr="00AF6512">
        <w:rPr>
          <w:iCs/>
          <w:lang w:eastAsia="zh-CN"/>
        </w:rPr>
        <w:t>R4-2303755</w:t>
      </w:r>
      <w:r w:rsidR="00AF6512" w:rsidRPr="00AF6512">
        <w:rPr>
          <w:iCs/>
          <w:lang w:eastAsia="zh-CN"/>
        </w:rPr>
        <w:t>, Topic summary for [106][310] FS_NR_duplex_evo_Part1</w:t>
      </w:r>
    </w:p>
    <w:p w14:paraId="555C8D87" w14:textId="77777777" w:rsidR="00BF056F" w:rsidRPr="00CE7BD0" w:rsidRDefault="00BF056F" w:rsidP="00954F01">
      <w:pPr>
        <w:rPr>
          <w:rFonts w:eastAsiaTheme="minorEastAsia"/>
          <w:color w:val="0070C0"/>
          <w:lang w:val="en-US" w:eastAsia="zh-CN"/>
        </w:rPr>
      </w:pPr>
    </w:p>
    <w:p w14:paraId="069CFEC3" w14:textId="77777777" w:rsidR="001B0EBF" w:rsidRPr="00CE7BD0" w:rsidRDefault="001B0EBF" w:rsidP="001B0EBF">
      <w:pPr>
        <w:spacing w:after="120"/>
        <w:rPr>
          <w:b/>
          <w:bCs/>
          <w:u w:val="single"/>
        </w:rPr>
      </w:pPr>
    </w:p>
    <w:p w14:paraId="419C4725" w14:textId="77777777" w:rsidR="00E9291F" w:rsidRDefault="00E9291F" w:rsidP="001B0EBF">
      <w:pPr>
        <w:rPr>
          <w:iCs/>
          <w:lang w:eastAsia="zh-CN"/>
        </w:rPr>
      </w:pPr>
    </w:p>
    <w:sectPr w:rsidR="00E929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97AF0" w14:textId="77777777" w:rsidR="00342D0C" w:rsidRDefault="00342D0C" w:rsidP="00CF21FF">
      <w:pPr>
        <w:spacing w:after="0" w:line="240" w:lineRule="auto"/>
      </w:pPr>
      <w:r>
        <w:separator/>
      </w:r>
    </w:p>
  </w:endnote>
  <w:endnote w:type="continuationSeparator" w:id="0">
    <w:p w14:paraId="4505FBDE" w14:textId="77777777" w:rsidR="00342D0C" w:rsidRDefault="00342D0C" w:rsidP="00CF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3B946" w14:textId="77777777" w:rsidR="00342D0C" w:rsidRDefault="00342D0C" w:rsidP="00CF21FF">
      <w:pPr>
        <w:spacing w:after="0" w:line="240" w:lineRule="auto"/>
      </w:pPr>
      <w:r>
        <w:separator/>
      </w:r>
    </w:p>
  </w:footnote>
  <w:footnote w:type="continuationSeparator" w:id="0">
    <w:p w14:paraId="3F531FC0" w14:textId="77777777" w:rsidR="00342D0C" w:rsidRDefault="00342D0C" w:rsidP="00CF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7642F"/>
    <w:multiLevelType w:val="hybridMultilevel"/>
    <w:tmpl w:val="4BE4F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5B03FA8"/>
    <w:multiLevelType w:val="hybridMultilevel"/>
    <w:tmpl w:val="C680D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0EA7F93"/>
    <w:multiLevelType w:val="hybridMultilevel"/>
    <w:tmpl w:val="1AC44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67AB2"/>
    <w:multiLevelType w:val="hybridMultilevel"/>
    <w:tmpl w:val="AE80C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501691">
    <w:abstractNumId w:val="2"/>
  </w:num>
  <w:num w:numId="2" w16cid:durableId="864058503">
    <w:abstractNumId w:val="4"/>
  </w:num>
  <w:num w:numId="3" w16cid:durableId="2082407126">
    <w:abstractNumId w:val="1"/>
  </w:num>
  <w:num w:numId="4" w16cid:durableId="132329927">
    <w:abstractNumId w:val="6"/>
  </w:num>
  <w:num w:numId="5" w16cid:durableId="525757348">
    <w:abstractNumId w:val="3"/>
  </w:num>
  <w:num w:numId="6" w16cid:durableId="1149979779">
    <w:abstractNumId w:val="0"/>
  </w:num>
  <w:num w:numId="7" w16cid:durableId="170972123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0D"/>
    <w:rsid w:val="00001C51"/>
    <w:rsid w:val="0000223C"/>
    <w:rsid w:val="00003791"/>
    <w:rsid w:val="0000410B"/>
    <w:rsid w:val="00004165"/>
    <w:rsid w:val="0000482F"/>
    <w:rsid w:val="00005107"/>
    <w:rsid w:val="0000531E"/>
    <w:rsid w:val="0000617B"/>
    <w:rsid w:val="00007FAA"/>
    <w:rsid w:val="0001480C"/>
    <w:rsid w:val="00014AF6"/>
    <w:rsid w:val="000165A6"/>
    <w:rsid w:val="00016751"/>
    <w:rsid w:val="00020C56"/>
    <w:rsid w:val="00022935"/>
    <w:rsid w:val="00023326"/>
    <w:rsid w:val="00023461"/>
    <w:rsid w:val="000247E5"/>
    <w:rsid w:val="00024EE3"/>
    <w:rsid w:val="00025EB4"/>
    <w:rsid w:val="0002618E"/>
    <w:rsid w:val="000262AB"/>
    <w:rsid w:val="00026ACC"/>
    <w:rsid w:val="00030025"/>
    <w:rsid w:val="0003171D"/>
    <w:rsid w:val="00031C1D"/>
    <w:rsid w:val="00032BC9"/>
    <w:rsid w:val="0003426D"/>
    <w:rsid w:val="00034864"/>
    <w:rsid w:val="00034983"/>
    <w:rsid w:val="00035C50"/>
    <w:rsid w:val="000361EE"/>
    <w:rsid w:val="00036B71"/>
    <w:rsid w:val="000401B2"/>
    <w:rsid w:val="0004032B"/>
    <w:rsid w:val="00041632"/>
    <w:rsid w:val="000424C7"/>
    <w:rsid w:val="000446A8"/>
    <w:rsid w:val="00045475"/>
    <w:rsid w:val="000457A1"/>
    <w:rsid w:val="00050001"/>
    <w:rsid w:val="00050725"/>
    <w:rsid w:val="00050EA5"/>
    <w:rsid w:val="00051A1A"/>
    <w:rsid w:val="00051BF9"/>
    <w:rsid w:val="00052041"/>
    <w:rsid w:val="0005323C"/>
    <w:rsid w:val="0005326A"/>
    <w:rsid w:val="00055CED"/>
    <w:rsid w:val="000565C8"/>
    <w:rsid w:val="00056D1C"/>
    <w:rsid w:val="00056E8E"/>
    <w:rsid w:val="00057E56"/>
    <w:rsid w:val="0006199B"/>
    <w:rsid w:val="0006266D"/>
    <w:rsid w:val="00062972"/>
    <w:rsid w:val="00063DC3"/>
    <w:rsid w:val="00064881"/>
    <w:rsid w:val="00064EB0"/>
    <w:rsid w:val="00065506"/>
    <w:rsid w:val="000672AE"/>
    <w:rsid w:val="000708AA"/>
    <w:rsid w:val="00070B5B"/>
    <w:rsid w:val="00071544"/>
    <w:rsid w:val="0007382E"/>
    <w:rsid w:val="00073EA6"/>
    <w:rsid w:val="000752BE"/>
    <w:rsid w:val="000766E1"/>
    <w:rsid w:val="00077FF6"/>
    <w:rsid w:val="00080D82"/>
    <w:rsid w:val="00081692"/>
    <w:rsid w:val="00081AED"/>
    <w:rsid w:val="00082C46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D9B"/>
    <w:rsid w:val="0009688D"/>
    <w:rsid w:val="00097027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1A55"/>
    <w:rsid w:val="000B20BB"/>
    <w:rsid w:val="000B20D1"/>
    <w:rsid w:val="000B2C82"/>
    <w:rsid w:val="000B2EF6"/>
    <w:rsid w:val="000B2FA6"/>
    <w:rsid w:val="000B4457"/>
    <w:rsid w:val="000B4AA0"/>
    <w:rsid w:val="000B613C"/>
    <w:rsid w:val="000C238B"/>
    <w:rsid w:val="000C2553"/>
    <w:rsid w:val="000C2740"/>
    <w:rsid w:val="000C38C3"/>
    <w:rsid w:val="000C4549"/>
    <w:rsid w:val="000C5AF7"/>
    <w:rsid w:val="000C6F34"/>
    <w:rsid w:val="000C7379"/>
    <w:rsid w:val="000D08D2"/>
    <w:rsid w:val="000D09FD"/>
    <w:rsid w:val="000D19DE"/>
    <w:rsid w:val="000D26F2"/>
    <w:rsid w:val="000D37AA"/>
    <w:rsid w:val="000D44FB"/>
    <w:rsid w:val="000D574B"/>
    <w:rsid w:val="000D5E1F"/>
    <w:rsid w:val="000D6467"/>
    <w:rsid w:val="000D6CFC"/>
    <w:rsid w:val="000D7EC7"/>
    <w:rsid w:val="000E1568"/>
    <w:rsid w:val="000E2EB7"/>
    <w:rsid w:val="000E320C"/>
    <w:rsid w:val="000E3CEF"/>
    <w:rsid w:val="000E537B"/>
    <w:rsid w:val="000E54F8"/>
    <w:rsid w:val="000E558C"/>
    <w:rsid w:val="000E57D0"/>
    <w:rsid w:val="000E622F"/>
    <w:rsid w:val="000E7858"/>
    <w:rsid w:val="000F0F7B"/>
    <w:rsid w:val="000F1240"/>
    <w:rsid w:val="000F169B"/>
    <w:rsid w:val="000F39CA"/>
    <w:rsid w:val="000F45A3"/>
    <w:rsid w:val="000F4DEC"/>
    <w:rsid w:val="000F5368"/>
    <w:rsid w:val="00100674"/>
    <w:rsid w:val="00102D48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3D39"/>
    <w:rsid w:val="00115B66"/>
    <w:rsid w:val="00117BD6"/>
    <w:rsid w:val="00117E7D"/>
    <w:rsid w:val="001206C2"/>
    <w:rsid w:val="00121978"/>
    <w:rsid w:val="00122880"/>
    <w:rsid w:val="00123422"/>
    <w:rsid w:val="00124B6A"/>
    <w:rsid w:val="00124E01"/>
    <w:rsid w:val="00127DAC"/>
    <w:rsid w:val="00130462"/>
    <w:rsid w:val="0013178C"/>
    <w:rsid w:val="00135713"/>
    <w:rsid w:val="00136D4C"/>
    <w:rsid w:val="0014025E"/>
    <w:rsid w:val="00142538"/>
    <w:rsid w:val="00142642"/>
    <w:rsid w:val="00142BB9"/>
    <w:rsid w:val="00142BF3"/>
    <w:rsid w:val="00144E8B"/>
    <w:rsid w:val="00144F96"/>
    <w:rsid w:val="00145A99"/>
    <w:rsid w:val="001464B5"/>
    <w:rsid w:val="00146EE4"/>
    <w:rsid w:val="00150826"/>
    <w:rsid w:val="00151EAC"/>
    <w:rsid w:val="00153394"/>
    <w:rsid w:val="00153528"/>
    <w:rsid w:val="00154892"/>
    <w:rsid w:val="001549EA"/>
    <w:rsid w:val="00154E68"/>
    <w:rsid w:val="0015529A"/>
    <w:rsid w:val="001561DB"/>
    <w:rsid w:val="00156F24"/>
    <w:rsid w:val="0015741B"/>
    <w:rsid w:val="001600DC"/>
    <w:rsid w:val="00160F2C"/>
    <w:rsid w:val="00161C30"/>
    <w:rsid w:val="00162548"/>
    <w:rsid w:val="001639A3"/>
    <w:rsid w:val="00163BDE"/>
    <w:rsid w:val="00163CD8"/>
    <w:rsid w:val="00163F9A"/>
    <w:rsid w:val="0016555E"/>
    <w:rsid w:val="00166DAF"/>
    <w:rsid w:val="00171714"/>
    <w:rsid w:val="00172183"/>
    <w:rsid w:val="0017278E"/>
    <w:rsid w:val="001734B7"/>
    <w:rsid w:val="00173C40"/>
    <w:rsid w:val="001751AB"/>
    <w:rsid w:val="00175A3F"/>
    <w:rsid w:val="0017642B"/>
    <w:rsid w:val="00176482"/>
    <w:rsid w:val="00177302"/>
    <w:rsid w:val="00177E33"/>
    <w:rsid w:val="00180414"/>
    <w:rsid w:val="00180E09"/>
    <w:rsid w:val="00181E30"/>
    <w:rsid w:val="00183D4C"/>
    <w:rsid w:val="00183F6D"/>
    <w:rsid w:val="001850E3"/>
    <w:rsid w:val="00185216"/>
    <w:rsid w:val="00186103"/>
    <w:rsid w:val="0018670E"/>
    <w:rsid w:val="00186E75"/>
    <w:rsid w:val="0019081D"/>
    <w:rsid w:val="00191718"/>
    <w:rsid w:val="00191915"/>
    <w:rsid w:val="0019219A"/>
    <w:rsid w:val="0019234E"/>
    <w:rsid w:val="00193950"/>
    <w:rsid w:val="00194A98"/>
    <w:rsid w:val="00195077"/>
    <w:rsid w:val="00195668"/>
    <w:rsid w:val="001A01E6"/>
    <w:rsid w:val="001A033F"/>
    <w:rsid w:val="001A08AA"/>
    <w:rsid w:val="001A092A"/>
    <w:rsid w:val="001A1782"/>
    <w:rsid w:val="001A1B97"/>
    <w:rsid w:val="001A37CD"/>
    <w:rsid w:val="001A59CB"/>
    <w:rsid w:val="001A6DCA"/>
    <w:rsid w:val="001B0EBF"/>
    <w:rsid w:val="001B2C4C"/>
    <w:rsid w:val="001B2D27"/>
    <w:rsid w:val="001B3D07"/>
    <w:rsid w:val="001B4C55"/>
    <w:rsid w:val="001B708C"/>
    <w:rsid w:val="001B7991"/>
    <w:rsid w:val="001C05F2"/>
    <w:rsid w:val="001C05F5"/>
    <w:rsid w:val="001C0659"/>
    <w:rsid w:val="001C1409"/>
    <w:rsid w:val="001C2AE6"/>
    <w:rsid w:val="001C2DA6"/>
    <w:rsid w:val="001C300A"/>
    <w:rsid w:val="001C41EE"/>
    <w:rsid w:val="001C486F"/>
    <w:rsid w:val="001C4A89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4624"/>
    <w:rsid w:val="001D4C46"/>
    <w:rsid w:val="001D7977"/>
    <w:rsid w:val="001D7D94"/>
    <w:rsid w:val="001E0A28"/>
    <w:rsid w:val="001E0EA5"/>
    <w:rsid w:val="001E1595"/>
    <w:rsid w:val="001E20EF"/>
    <w:rsid w:val="001E2325"/>
    <w:rsid w:val="001E29A1"/>
    <w:rsid w:val="001E4218"/>
    <w:rsid w:val="001E5332"/>
    <w:rsid w:val="001E6C4D"/>
    <w:rsid w:val="001F0B20"/>
    <w:rsid w:val="001F0C2C"/>
    <w:rsid w:val="001F371C"/>
    <w:rsid w:val="001F3C23"/>
    <w:rsid w:val="00200A62"/>
    <w:rsid w:val="0020295E"/>
    <w:rsid w:val="00203740"/>
    <w:rsid w:val="0020401E"/>
    <w:rsid w:val="0020481D"/>
    <w:rsid w:val="00205BCF"/>
    <w:rsid w:val="00205E6D"/>
    <w:rsid w:val="00207D18"/>
    <w:rsid w:val="002125A5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176A"/>
    <w:rsid w:val="00221E08"/>
    <w:rsid w:val="00222897"/>
    <w:rsid w:val="00222B0C"/>
    <w:rsid w:val="00223F0F"/>
    <w:rsid w:val="00224672"/>
    <w:rsid w:val="002252A8"/>
    <w:rsid w:val="00227342"/>
    <w:rsid w:val="002309D1"/>
    <w:rsid w:val="0023153E"/>
    <w:rsid w:val="00231FDD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DDA"/>
    <w:rsid w:val="002435CA"/>
    <w:rsid w:val="0024469F"/>
    <w:rsid w:val="00246557"/>
    <w:rsid w:val="00250B5B"/>
    <w:rsid w:val="00251955"/>
    <w:rsid w:val="002527F7"/>
    <w:rsid w:val="00252DB8"/>
    <w:rsid w:val="00253791"/>
    <w:rsid w:val="002537BC"/>
    <w:rsid w:val="0025412C"/>
    <w:rsid w:val="00255C58"/>
    <w:rsid w:val="0025794A"/>
    <w:rsid w:val="00257CE6"/>
    <w:rsid w:val="00260530"/>
    <w:rsid w:val="00260EC7"/>
    <w:rsid w:val="00261539"/>
    <w:rsid w:val="0026179F"/>
    <w:rsid w:val="002622E7"/>
    <w:rsid w:val="00262780"/>
    <w:rsid w:val="002637F8"/>
    <w:rsid w:val="00264276"/>
    <w:rsid w:val="00265C63"/>
    <w:rsid w:val="002666AE"/>
    <w:rsid w:val="002714A9"/>
    <w:rsid w:val="002723EE"/>
    <w:rsid w:val="00272943"/>
    <w:rsid w:val="0027449C"/>
    <w:rsid w:val="00274E1A"/>
    <w:rsid w:val="00274E25"/>
    <w:rsid w:val="002760E1"/>
    <w:rsid w:val="00276AE0"/>
    <w:rsid w:val="00276FE2"/>
    <w:rsid w:val="002775B1"/>
    <w:rsid w:val="002775B9"/>
    <w:rsid w:val="00277735"/>
    <w:rsid w:val="00277EE7"/>
    <w:rsid w:val="002811C4"/>
    <w:rsid w:val="002818AC"/>
    <w:rsid w:val="00282213"/>
    <w:rsid w:val="0028321E"/>
    <w:rsid w:val="0028353B"/>
    <w:rsid w:val="00284016"/>
    <w:rsid w:val="0028450C"/>
    <w:rsid w:val="002858BF"/>
    <w:rsid w:val="00286A30"/>
    <w:rsid w:val="00286C88"/>
    <w:rsid w:val="00290112"/>
    <w:rsid w:val="00290B6C"/>
    <w:rsid w:val="0029181C"/>
    <w:rsid w:val="002923D5"/>
    <w:rsid w:val="00293655"/>
    <w:rsid w:val="002939AF"/>
    <w:rsid w:val="00294491"/>
    <w:rsid w:val="00294BDE"/>
    <w:rsid w:val="0029634E"/>
    <w:rsid w:val="0029664A"/>
    <w:rsid w:val="002A034B"/>
    <w:rsid w:val="002A0B3D"/>
    <w:rsid w:val="002A0CED"/>
    <w:rsid w:val="002A1339"/>
    <w:rsid w:val="002A1356"/>
    <w:rsid w:val="002A138E"/>
    <w:rsid w:val="002A3834"/>
    <w:rsid w:val="002A4CD0"/>
    <w:rsid w:val="002A4F0A"/>
    <w:rsid w:val="002A5195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C005C"/>
    <w:rsid w:val="002C2034"/>
    <w:rsid w:val="002C47D8"/>
    <w:rsid w:val="002C4B52"/>
    <w:rsid w:val="002D03E5"/>
    <w:rsid w:val="002D2202"/>
    <w:rsid w:val="002D23F9"/>
    <w:rsid w:val="002D36EB"/>
    <w:rsid w:val="002D5D79"/>
    <w:rsid w:val="002D6BDF"/>
    <w:rsid w:val="002E064F"/>
    <w:rsid w:val="002E08DD"/>
    <w:rsid w:val="002E16AB"/>
    <w:rsid w:val="002E2CE9"/>
    <w:rsid w:val="002E3636"/>
    <w:rsid w:val="002E37E3"/>
    <w:rsid w:val="002E3BF7"/>
    <w:rsid w:val="002E403E"/>
    <w:rsid w:val="002E4C74"/>
    <w:rsid w:val="002E64EB"/>
    <w:rsid w:val="002E6670"/>
    <w:rsid w:val="002E70CF"/>
    <w:rsid w:val="002E7473"/>
    <w:rsid w:val="002E79E8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636"/>
    <w:rsid w:val="002F5713"/>
    <w:rsid w:val="002F5D4D"/>
    <w:rsid w:val="002F71A3"/>
    <w:rsid w:val="002F7C17"/>
    <w:rsid w:val="002F7F05"/>
    <w:rsid w:val="0030036D"/>
    <w:rsid w:val="003022A5"/>
    <w:rsid w:val="0030567D"/>
    <w:rsid w:val="00306992"/>
    <w:rsid w:val="00307E51"/>
    <w:rsid w:val="00311363"/>
    <w:rsid w:val="00315867"/>
    <w:rsid w:val="00317330"/>
    <w:rsid w:val="00320699"/>
    <w:rsid w:val="00320E41"/>
    <w:rsid w:val="00321150"/>
    <w:rsid w:val="00322BC6"/>
    <w:rsid w:val="003233EE"/>
    <w:rsid w:val="003260D7"/>
    <w:rsid w:val="00326AA2"/>
    <w:rsid w:val="00327454"/>
    <w:rsid w:val="00327C88"/>
    <w:rsid w:val="00330492"/>
    <w:rsid w:val="003308B9"/>
    <w:rsid w:val="003313D3"/>
    <w:rsid w:val="0033168B"/>
    <w:rsid w:val="00334B30"/>
    <w:rsid w:val="00335023"/>
    <w:rsid w:val="00336697"/>
    <w:rsid w:val="00336C80"/>
    <w:rsid w:val="0033793C"/>
    <w:rsid w:val="003415F9"/>
    <w:rsid w:val="003418CB"/>
    <w:rsid w:val="00342D0C"/>
    <w:rsid w:val="00343ED2"/>
    <w:rsid w:val="0034524F"/>
    <w:rsid w:val="0034538E"/>
    <w:rsid w:val="00346B17"/>
    <w:rsid w:val="00350297"/>
    <w:rsid w:val="003502B9"/>
    <w:rsid w:val="00352718"/>
    <w:rsid w:val="00355873"/>
    <w:rsid w:val="0035660F"/>
    <w:rsid w:val="00357373"/>
    <w:rsid w:val="0036077E"/>
    <w:rsid w:val="0036084C"/>
    <w:rsid w:val="0036118B"/>
    <w:rsid w:val="003616AC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10BA"/>
    <w:rsid w:val="00371BA6"/>
    <w:rsid w:val="00372140"/>
    <w:rsid w:val="00372775"/>
    <w:rsid w:val="00372E5B"/>
    <w:rsid w:val="00375E1F"/>
    <w:rsid w:val="003766BC"/>
    <w:rsid w:val="0037683F"/>
    <w:rsid w:val="003770F6"/>
    <w:rsid w:val="00383E37"/>
    <w:rsid w:val="003851A8"/>
    <w:rsid w:val="003851CF"/>
    <w:rsid w:val="003866F7"/>
    <w:rsid w:val="003866FA"/>
    <w:rsid w:val="003868EA"/>
    <w:rsid w:val="00387592"/>
    <w:rsid w:val="00391513"/>
    <w:rsid w:val="0039155F"/>
    <w:rsid w:val="00393042"/>
    <w:rsid w:val="003933EB"/>
    <w:rsid w:val="00393D58"/>
    <w:rsid w:val="00394AD5"/>
    <w:rsid w:val="00394B72"/>
    <w:rsid w:val="0039642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A8E"/>
    <w:rsid w:val="003A5E9B"/>
    <w:rsid w:val="003A631E"/>
    <w:rsid w:val="003A686A"/>
    <w:rsid w:val="003A7EEF"/>
    <w:rsid w:val="003B0158"/>
    <w:rsid w:val="003B13A1"/>
    <w:rsid w:val="003B3347"/>
    <w:rsid w:val="003B40B6"/>
    <w:rsid w:val="003B4AD1"/>
    <w:rsid w:val="003B4BCD"/>
    <w:rsid w:val="003B56DB"/>
    <w:rsid w:val="003B6CCA"/>
    <w:rsid w:val="003B755E"/>
    <w:rsid w:val="003C228E"/>
    <w:rsid w:val="003C2BB5"/>
    <w:rsid w:val="003C4F0B"/>
    <w:rsid w:val="003C51A1"/>
    <w:rsid w:val="003C51E7"/>
    <w:rsid w:val="003C6893"/>
    <w:rsid w:val="003C6DE2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113C"/>
    <w:rsid w:val="003E40EE"/>
    <w:rsid w:val="003E44C9"/>
    <w:rsid w:val="003E6607"/>
    <w:rsid w:val="003E6982"/>
    <w:rsid w:val="003E7CB8"/>
    <w:rsid w:val="003F0BCE"/>
    <w:rsid w:val="003F1C1B"/>
    <w:rsid w:val="003F27C0"/>
    <w:rsid w:val="003F3A2F"/>
    <w:rsid w:val="003F45B3"/>
    <w:rsid w:val="003F4D9E"/>
    <w:rsid w:val="003F4F5D"/>
    <w:rsid w:val="003F508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702C"/>
    <w:rsid w:val="00407661"/>
    <w:rsid w:val="00410314"/>
    <w:rsid w:val="00412063"/>
    <w:rsid w:val="0041260B"/>
    <w:rsid w:val="0041281F"/>
    <w:rsid w:val="00412EB1"/>
    <w:rsid w:val="00413562"/>
    <w:rsid w:val="0041377E"/>
    <w:rsid w:val="00413DDE"/>
    <w:rsid w:val="00414118"/>
    <w:rsid w:val="00416084"/>
    <w:rsid w:val="0042119C"/>
    <w:rsid w:val="00422605"/>
    <w:rsid w:val="00422699"/>
    <w:rsid w:val="00422DEA"/>
    <w:rsid w:val="004231B5"/>
    <w:rsid w:val="00424F8C"/>
    <w:rsid w:val="00425F92"/>
    <w:rsid w:val="00426275"/>
    <w:rsid w:val="004271BA"/>
    <w:rsid w:val="00430497"/>
    <w:rsid w:val="004308E9"/>
    <w:rsid w:val="00430ACE"/>
    <w:rsid w:val="00430EA5"/>
    <w:rsid w:val="0043132F"/>
    <w:rsid w:val="00432CC3"/>
    <w:rsid w:val="00433672"/>
    <w:rsid w:val="00433DB8"/>
    <w:rsid w:val="00433E59"/>
    <w:rsid w:val="00433F63"/>
    <w:rsid w:val="00434382"/>
    <w:rsid w:val="00434DC1"/>
    <w:rsid w:val="004350F4"/>
    <w:rsid w:val="00435A79"/>
    <w:rsid w:val="004362FC"/>
    <w:rsid w:val="00436B4B"/>
    <w:rsid w:val="00440CD0"/>
    <w:rsid w:val="004412A0"/>
    <w:rsid w:val="00441D76"/>
    <w:rsid w:val="00442337"/>
    <w:rsid w:val="004437DB"/>
    <w:rsid w:val="00443D62"/>
    <w:rsid w:val="004450B4"/>
    <w:rsid w:val="004450F3"/>
    <w:rsid w:val="00445C67"/>
    <w:rsid w:val="00446162"/>
    <w:rsid w:val="00446408"/>
    <w:rsid w:val="00446A92"/>
    <w:rsid w:val="00446E82"/>
    <w:rsid w:val="00450212"/>
    <w:rsid w:val="004509A8"/>
    <w:rsid w:val="00450F27"/>
    <w:rsid w:val="004510E5"/>
    <w:rsid w:val="004542E7"/>
    <w:rsid w:val="00454FED"/>
    <w:rsid w:val="0045605A"/>
    <w:rsid w:val="0045682F"/>
    <w:rsid w:val="00456994"/>
    <w:rsid w:val="00456A75"/>
    <w:rsid w:val="0046026C"/>
    <w:rsid w:val="004606E4"/>
    <w:rsid w:val="00460C99"/>
    <w:rsid w:val="00460FE2"/>
    <w:rsid w:val="00461E39"/>
    <w:rsid w:val="00462D3A"/>
    <w:rsid w:val="00463521"/>
    <w:rsid w:val="0046356B"/>
    <w:rsid w:val="0046490D"/>
    <w:rsid w:val="0046506B"/>
    <w:rsid w:val="00471125"/>
    <w:rsid w:val="00474118"/>
    <w:rsid w:val="0047437A"/>
    <w:rsid w:val="0047463B"/>
    <w:rsid w:val="00475295"/>
    <w:rsid w:val="00475618"/>
    <w:rsid w:val="00475BE0"/>
    <w:rsid w:val="00475F29"/>
    <w:rsid w:val="00476998"/>
    <w:rsid w:val="00480E42"/>
    <w:rsid w:val="00481DD8"/>
    <w:rsid w:val="00482829"/>
    <w:rsid w:val="004844DC"/>
    <w:rsid w:val="00484C5D"/>
    <w:rsid w:val="00485375"/>
    <w:rsid w:val="0048543E"/>
    <w:rsid w:val="00485AA9"/>
    <w:rsid w:val="004868C1"/>
    <w:rsid w:val="00486A3A"/>
    <w:rsid w:val="00486C53"/>
    <w:rsid w:val="00486D59"/>
    <w:rsid w:val="0048750F"/>
    <w:rsid w:val="00492C48"/>
    <w:rsid w:val="0049388E"/>
    <w:rsid w:val="00493A3D"/>
    <w:rsid w:val="00493BAC"/>
    <w:rsid w:val="00493CD5"/>
    <w:rsid w:val="0049465A"/>
    <w:rsid w:val="004957B5"/>
    <w:rsid w:val="004A0068"/>
    <w:rsid w:val="004A0CFF"/>
    <w:rsid w:val="004A17E9"/>
    <w:rsid w:val="004A3061"/>
    <w:rsid w:val="004A3954"/>
    <w:rsid w:val="004A4502"/>
    <w:rsid w:val="004A495F"/>
    <w:rsid w:val="004A5373"/>
    <w:rsid w:val="004A5DD7"/>
    <w:rsid w:val="004A610A"/>
    <w:rsid w:val="004A6F38"/>
    <w:rsid w:val="004A7544"/>
    <w:rsid w:val="004A7C35"/>
    <w:rsid w:val="004B0456"/>
    <w:rsid w:val="004B159A"/>
    <w:rsid w:val="004B56EB"/>
    <w:rsid w:val="004B63CA"/>
    <w:rsid w:val="004B6B0F"/>
    <w:rsid w:val="004B6D00"/>
    <w:rsid w:val="004B6FC9"/>
    <w:rsid w:val="004B73A8"/>
    <w:rsid w:val="004C13BC"/>
    <w:rsid w:val="004C1BDD"/>
    <w:rsid w:val="004C327B"/>
    <w:rsid w:val="004C3C40"/>
    <w:rsid w:val="004C54E5"/>
    <w:rsid w:val="004C6186"/>
    <w:rsid w:val="004C6999"/>
    <w:rsid w:val="004C7A13"/>
    <w:rsid w:val="004C7C58"/>
    <w:rsid w:val="004C7DC8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164B"/>
    <w:rsid w:val="004E1DB7"/>
    <w:rsid w:val="004E2659"/>
    <w:rsid w:val="004E39EE"/>
    <w:rsid w:val="004E475C"/>
    <w:rsid w:val="004E56E0"/>
    <w:rsid w:val="004E7329"/>
    <w:rsid w:val="004E7761"/>
    <w:rsid w:val="004F0C99"/>
    <w:rsid w:val="004F138A"/>
    <w:rsid w:val="004F2CB0"/>
    <w:rsid w:val="004F6428"/>
    <w:rsid w:val="004F73FB"/>
    <w:rsid w:val="005005A9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4F26"/>
    <w:rsid w:val="00505BFA"/>
    <w:rsid w:val="00506376"/>
    <w:rsid w:val="005071B4"/>
    <w:rsid w:val="005072BD"/>
    <w:rsid w:val="0050747A"/>
    <w:rsid w:val="00507687"/>
    <w:rsid w:val="005105E1"/>
    <w:rsid w:val="00510967"/>
    <w:rsid w:val="005117A9"/>
    <w:rsid w:val="00511F57"/>
    <w:rsid w:val="0051519C"/>
    <w:rsid w:val="005159E1"/>
    <w:rsid w:val="00515BA0"/>
    <w:rsid w:val="00515CBE"/>
    <w:rsid w:val="00515E2B"/>
    <w:rsid w:val="0051602D"/>
    <w:rsid w:val="00516C53"/>
    <w:rsid w:val="00517D69"/>
    <w:rsid w:val="00520CC0"/>
    <w:rsid w:val="00522294"/>
    <w:rsid w:val="00522A7E"/>
    <w:rsid w:val="00522DB9"/>
    <w:rsid w:val="00522F20"/>
    <w:rsid w:val="00523AB5"/>
    <w:rsid w:val="005275DF"/>
    <w:rsid w:val="005308DB"/>
    <w:rsid w:val="00530A2E"/>
    <w:rsid w:val="00530FBE"/>
    <w:rsid w:val="00531537"/>
    <w:rsid w:val="00532BD8"/>
    <w:rsid w:val="00533159"/>
    <w:rsid w:val="005339DB"/>
    <w:rsid w:val="00534C89"/>
    <w:rsid w:val="00535134"/>
    <w:rsid w:val="00541573"/>
    <w:rsid w:val="0054348A"/>
    <w:rsid w:val="005444EF"/>
    <w:rsid w:val="0054516F"/>
    <w:rsid w:val="00545934"/>
    <w:rsid w:val="00547CA5"/>
    <w:rsid w:val="00550C52"/>
    <w:rsid w:val="00554550"/>
    <w:rsid w:val="005548BE"/>
    <w:rsid w:val="005554B5"/>
    <w:rsid w:val="0055736F"/>
    <w:rsid w:val="00557BCE"/>
    <w:rsid w:val="005614C6"/>
    <w:rsid w:val="00565223"/>
    <w:rsid w:val="0056526A"/>
    <w:rsid w:val="00566235"/>
    <w:rsid w:val="005664FE"/>
    <w:rsid w:val="0057001A"/>
    <w:rsid w:val="00570655"/>
    <w:rsid w:val="00570700"/>
    <w:rsid w:val="005709A7"/>
    <w:rsid w:val="00570B2A"/>
    <w:rsid w:val="00571777"/>
    <w:rsid w:val="00572746"/>
    <w:rsid w:val="005739B0"/>
    <w:rsid w:val="00574579"/>
    <w:rsid w:val="00574CB5"/>
    <w:rsid w:val="00574D7F"/>
    <w:rsid w:val="00574F23"/>
    <w:rsid w:val="00577336"/>
    <w:rsid w:val="00580FF5"/>
    <w:rsid w:val="0058165E"/>
    <w:rsid w:val="005819EF"/>
    <w:rsid w:val="00583D80"/>
    <w:rsid w:val="005847D1"/>
    <w:rsid w:val="0058519C"/>
    <w:rsid w:val="00586124"/>
    <w:rsid w:val="0058682B"/>
    <w:rsid w:val="00586D34"/>
    <w:rsid w:val="0058724F"/>
    <w:rsid w:val="00587612"/>
    <w:rsid w:val="00590A82"/>
    <w:rsid w:val="00590F61"/>
    <w:rsid w:val="0059149A"/>
    <w:rsid w:val="005936E2"/>
    <w:rsid w:val="005949D1"/>
    <w:rsid w:val="00594D4F"/>
    <w:rsid w:val="005956EE"/>
    <w:rsid w:val="00595833"/>
    <w:rsid w:val="005A083E"/>
    <w:rsid w:val="005A1064"/>
    <w:rsid w:val="005A3168"/>
    <w:rsid w:val="005B025B"/>
    <w:rsid w:val="005B0DD5"/>
    <w:rsid w:val="005B15C7"/>
    <w:rsid w:val="005B2A12"/>
    <w:rsid w:val="005B3F48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6F4C"/>
    <w:rsid w:val="005C715D"/>
    <w:rsid w:val="005C7B74"/>
    <w:rsid w:val="005D0B99"/>
    <w:rsid w:val="005D23C4"/>
    <w:rsid w:val="005D308E"/>
    <w:rsid w:val="005D3A48"/>
    <w:rsid w:val="005D4F71"/>
    <w:rsid w:val="005D505A"/>
    <w:rsid w:val="005D7AF8"/>
    <w:rsid w:val="005D7EB9"/>
    <w:rsid w:val="005E17BF"/>
    <w:rsid w:val="005E1CCC"/>
    <w:rsid w:val="005E366A"/>
    <w:rsid w:val="005E3924"/>
    <w:rsid w:val="005E39CA"/>
    <w:rsid w:val="005E789E"/>
    <w:rsid w:val="005F0D23"/>
    <w:rsid w:val="005F145A"/>
    <w:rsid w:val="005F2145"/>
    <w:rsid w:val="005F2A55"/>
    <w:rsid w:val="005F39C3"/>
    <w:rsid w:val="005F4382"/>
    <w:rsid w:val="005F4777"/>
    <w:rsid w:val="005F5192"/>
    <w:rsid w:val="005F5ECE"/>
    <w:rsid w:val="005F5F3D"/>
    <w:rsid w:val="00600030"/>
    <w:rsid w:val="006016E1"/>
    <w:rsid w:val="0060236E"/>
    <w:rsid w:val="00602D27"/>
    <w:rsid w:val="006033B0"/>
    <w:rsid w:val="00603A4A"/>
    <w:rsid w:val="00604AD4"/>
    <w:rsid w:val="0060569F"/>
    <w:rsid w:val="00606304"/>
    <w:rsid w:val="006071FA"/>
    <w:rsid w:val="00610A5E"/>
    <w:rsid w:val="00612C1E"/>
    <w:rsid w:val="00613343"/>
    <w:rsid w:val="006144A1"/>
    <w:rsid w:val="00615EBB"/>
    <w:rsid w:val="00616096"/>
    <w:rsid w:val="006160A2"/>
    <w:rsid w:val="0061681B"/>
    <w:rsid w:val="00616BD0"/>
    <w:rsid w:val="006172AF"/>
    <w:rsid w:val="00617B85"/>
    <w:rsid w:val="006226D7"/>
    <w:rsid w:val="006235B0"/>
    <w:rsid w:val="00623A68"/>
    <w:rsid w:val="006302AA"/>
    <w:rsid w:val="006318FF"/>
    <w:rsid w:val="00634F4D"/>
    <w:rsid w:val="0063517E"/>
    <w:rsid w:val="00635734"/>
    <w:rsid w:val="006363BD"/>
    <w:rsid w:val="00636529"/>
    <w:rsid w:val="00637E88"/>
    <w:rsid w:val="00637F5C"/>
    <w:rsid w:val="006412DC"/>
    <w:rsid w:val="006418C7"/>
    <w:rsid w:val="00641A6F"/>
    <w:rsid w:val="00642BC6"/>
    <w:rsid w:val="00643068"/>
    <w:rsid w:val="006446AB"/>
    <w:rsid w:val="00644790"/>
    <w:rsid w:val="00644EAC"/>
    <w:rsid w:val="00645FD4"/>
    <w:rsid w:val="006466FD"/>
    <w:rsid w:val="006475EA"/>
    <w:rsid w:val="00647A82"/>
    <w:rsid w:val="006501AF"/>
    <w:rsid w:val="0065020E"/>
    <w:rsid w:val="00650808"/>
    <w:rsid w:val="00650DDE"/>
    <w:rsid w:val="00651521"/>
    <w:rsid w:val="00653BCF"/>
    <w:rsid w:val="00654EF2"/>
    <w:rsid w:val="0065505B"/>
    <w:rsid w:val="006551EB"/>
    <w:rsid w:val="006554FC"/>
    <w:rsid w:val="00660900"/>
    <w:rsid w:val="00660CDE"/>
    <w:rsid w:val="00661125"/>
    <w:rsid w:val="00662F0E"/>
    <w:rsid w:val="006670AC"/>
    <w:rsid w:val="0066769F"/>
    <w:rsid w:val="00670D4A"/>
    <w:rsid w:val="006711F7"/>
    <w:rsid w:val="006714D6"/>
    <w:rsid w:val="00672307"/>
    <w:rsid w:val="0067373B"/>
    <w:rsid w:val="0067424C"/>
    <w:rsid w:val="006754C0"/>
    <w:rsid w:val="0067603E"/>
    <w:rsid w:val="00676497"/>
    <w:rsid w:val="006771FC"/>
    <w:rsid w:val="006808C6"/>
    <w:rsid w:val="00680C04"/>
    <w:rsid w:val="00681A70"/>
    <w:rsid w:val="006822C0"/>
    <w:rsid w:val="00682668"/>
    <w:rsid w:val="00682F78"/>
    <w:rsid w:val="00683917"/>
    <w:rsid w:val="00683BF1"/>
    <w:rsid w:val="00685C9C"/>
    <w:rsid w:val="00685FFD"/>
    <w:rsid w:val="00686E53"/>
    <w:rsid w:val="00686EB2"/>
    <w:rsid w:val="00690A7E"/>
    <w:rsid w:val="00691944"/>
    <w:rsid w:val="00692A68"/>
    <w:rsid w:val="00693452"/>
    <w:rsid w:val="00693E0F"/>
    <w:rsid w:val="006942A8"/>
    <w:rsid w:val="00694B5A"/>
    <w:rsid w:val="00695D85"/>
    <w:rsid w:val="00696DFD"/>
    <w:rsid w:val="006A042F"/>
    <w:rsid w:val="006A0DA6"/>
    <w:rsid w:val="006A0ECF"/>
    <w:rsid w:val="006A30A2"/>
    <w:rsid w:val="006A6637"/>
    <w:rsid w:val="006A6D23"/>
    <w:rsid w:val="006A79C4"/>
    <w:rsid w:val="006A7A89"/>
    <w:rsid w:val="006B25DE"/>
    <w:rsid w:val="006B5CD1"/>
    <w:rsid w:val="006C1C3B"/>
    <w:rsid w:val="006C2486"/>
    <w:rsid w:val="006C36B7"/>
    <w:rsid w:val="006C4672"/>
    <w:rsid w:val="006C4E0B"/>
    <w:rsid w:val="006C4E43"/>
    <w:rsid w:val="006C6206"/>
    <w:rsid w:val="006C643E"/>
    <w:rsid w:val="006C7085"/>
    <w:rsid w:val="006D0BAD"/>
    <w:rsid w:val="006D2932"/>
    <w:rsid w:val="006D3671"/>
    <w:rsid w:val="006D36EA"/>
    <w:rsid w:val="006D4176"/>
    <w:rsid w:val="006D62B5"/>
    <w:rsid w:val="006D75A6"/>
    <w:rsid w:val="006E0A73"/>
    <w:rsid w:val="006E0FEE"/>
    <w:rsid w:val="006E1652"/>
    <w:rsid w:val="006E1E5F"/>
    <w:rsid w:val="006E3B78"/>
    <w:rsid w:val="006E6C11"/>
    <w:rsid w:val="006E6C91"/>
    <w:rsid w:val="006F1AD4"/>
    <w:rsid w:val="006F580B"/>
    <w:rsid w:val="006F5AD5"/>
    <w:rsid w:val="006F5C2D"/>
    <w:rsid w:val="006F5FCF"/>
    <w:rsid w:val="006F7C0C"/>
    <w:rsid w:val="00700755"/>
    <w:rsid w:val="007055D4"/>
    <w:rsid w:val="00705720"/>
    <w:rsid w:val="00705ABC"/>
    <w:rsid w:val="0070646B"/>
    <w:rsid w:val="0070692B"/>
    <w:rsid w:val="00707D7A"/>
    <w:rsid w:val="00710642"/>
    <w:rsid w:val="007114C4"/>
    <w:rsid w:val="007126FA"/>
    <w:rsid w:val="007130A2"/>
    <w:rsid w:val="00715042"/>
    <w:rsid w:val="007151D2"/>
    <w:rsid w:val="00715463"/>
    <w:rsid w:val="00715A77"/>
    <w:rsid w:val="00715F9A"/>
    <w:rsid w:val="0071742C"/>
    <w:rsid w:val="00717B58"/>
    <w:rsid w:val="00721810"/>
    <w:rsid w:val="00723025"/>
    <w:rsid w:val="00723CD7"/>
    <w:rsid w:val="007302A1"/>
    <w:rsid w:val="00730572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E64"/>
    <w:rsid w:val="00734FC9"/>
    <w:rsid w:val="007351D6"/>
    <w:rsid w:val="00736B37"/>
    <w:rsid w:val="0073717A"/>
    <w:rsid w:val="00740A35"/>
    <w:rsid w:val="00743CAC"/>
    <w:rsid w:val="00747809"/>
    <w:rsid w:val="00751861"/>
    <w:rsid w:val="007520B4"/>
    <w:rsid w:val="00754960"/>
    <w:rsid w:val="00755189"/>
    <w:rsid w:val="00756E39"/>
    <w:rsid w:val="00756EB6"/>
    <w:rsid w:val="007609D3"/>
    <w:rsid w:val="00761058"/>
    <w:rsid w:val="007624F6"/>
    <w:rsid w:val="0076268A"/>
    <w:rsid w:val="00763F89"/>
    <w:rsid w:val="007655D5"/>
    <w:rsid w:val="007664B5"/>
    <w:rsid w:val="007678CD"/>
    <w:rsid w:val="00772FEB"/>
    <w:rsid w:val="00775794"/>
    <w:rsid w:val="007763C1"/>
    <w:rsid w:val="00776D7F"/>
    <w:rsid w:val="00777656"/>
    <w:rsid w:val="00777E82"/>
    <w:rsid w:val="0078103B"/>
    <w:rsid w:val="00781359"/>
    <w:rsid w:val="0078636A"/>
    <w:rsid w:val="007867CA"/>
    <w:rsid w:val="00786921"/>
    <w:rsid w:val="00786B52"/>
    <w:rsid w:val="00790540"/>
    <w:rsid w:val="0079069A"/>
    <w:rsid w:val="007906EC"/>
    <w:rsid w:val="00790F41"/>
    <w:rsid w:val="0079141C"/>
    <w:rsid w:val="00791AB5"/>
    <w:rsid w:val="0079204C"/>
    <w:rsid w:val="007920DA"/>
    <w:rsid w:val="00792ED5"/>
    <w:rsid w:val="007947CC"/>
    <w:rsid w:val="00795840"/>
    <w:rsid w:val="00795A4B"/>
    <w:rsid w:val="00796324"/>
    <w:rsid w:val="007A1E11"/>
    <w:rsid w:val="007A1EAA"/>
    <w:rsid w:val="007A24CC"/>
    <w:rsid w:val="007A256B"/>
    <w:rsid w:val="007A40FB"/>
    <w:rsid w:val="007A5A1B"/>
    <w:rsid w:val="007A641C"/>
    <w:rsid w:val="007A79FD"/>
    <w:rsid w:val="007B0B9D"/>
    <w:rsid w:val="007B16B1"/>
    <w:rsid w:val="007B26E3"/>
    <w:rsid w:val="007B5A43"/>
    <w:rsid w:val="007B709B"/>
    <w:rsid w:val="007C1343"/>
    <w:rsid w:val="007C43E8"/>
    <w:rsid w:val="007C5C97"/>
    <w:rsid w:val="007C5EF1"/>
    <w:rsid w:val="007C5F24"/>
    <w:rsid w:val="007C61FC"/>
    <w:rsid w:val="007C7BF5"/>
    <w:rsid w:val="007D1169"/>
    <w:rsid w:val="007D19B7"/>
    <w:rsid w:val="007D1F43"/>
    <w:rsid w:val="007D47C3"/>
    <w:rsid w:val="007D6FDD"/>
    <w:rsid w:val="007D7096"/>
    <w:rsid w:val="007D7271"/>
    <w:rsid w:val="007D7450"/>
    <w:rsid w:val="007D75E5"/>
    <w:rsid w:val="007D773E"/>
    <w:rsid w:val="007D79C9"/>
    <w:rsid w:val="007E0033"/>
    <w:rsid w:val="007E0259"/>
    <w:rsid w:val="007E066E"/>
    <w:rsid w:val="007E11E3"/>
    <w:rsid w:val="007E1356"/>
    <w:rsid w:val="007E20FC"/>
    <w:rsid w:val="007E215E"/>
    <w:rsid w:val="007E23D8"/>
    <w:rsid w:val="007E42BE"/>
    <w:rsid w:val="007E6739"/>
    <w:rsid w:val="007E7062"/>
    <w:rsid w:val="007E7807"/>
    <w:rsid w:val="007E7C5B"/>
    <w:rsid w:val="007F0375"/>
    <w:rsid w:val="007F0E1E"/>
    <w:rsid w:val="007F0E2B"/>
    <w:rsid w:val="007F12DE"/>
    <w:rsid w:val="007F24F1"/>
    <w:rsid w:val="007F29A7"/>
    <w:rsid w:val="007F430C"/>
    <w:rsid w:val="007F49F4"/>
    <w:rsid w:val="007F57EA"/>
    <w:rsid w:val="007F6C24"/>
    <w:rsid w:val="007F73E8"/>
    <w:rsid w:val="008004B4"/>
    <w:rsid w:val="0080083E"/>
    <w:rsid w:val="008032A3"/>
    <w:rsid w:val="008050A9"/>
    <w:rsid w:val="00805720"/>
    <w:rsid w:val="00805BE8"/>
    <w:rsid w:val="00806C7B"/>
    <w:rsid w:val="00811BE4"/>
    <w:rsid w:val="00812E55"/>
    <w:rsid w:val="00813353"/>
    <w:rsid w:val="008138CA"/>
    <w:rsid w:val="00816078"/>
    <w:rsid w:val="00816C95"/>
    <w:rsid w:val="00816E97"/>
    <w:rsid w:val="008177E3"/>
    <w:rsid w:val="008177EA"/>
    <w:rsid w:val="00820CE9"/>
    <w:rsid w:val="00821D0E"/>
    <w:rsid w:val="00822BA8"/>
    <w:rsid w:val="00823AA9"/>
    <w:rsid w:val="008240E8"/>
    <w:rsid w:val="008255B9"/>
    <w:rsid w:val="00825CD8"/>
    <w:rsid w:val="008262D6"/>
    <w:rsid w:val="0082673C"/>
    <w:rsid w:val="00827324"/>
    <w:rsid w:val="00831203"/>
    <w:rsid w:val="00831319"/>
    <w:rsid w:val="008313D5"/>
    <w:rsid w:val="00831747"/>
    <w:rsid w:val="00832B82"/>
    <w:rsid w:val="0083351C"/>
    <w:rsid w:val="008355EA"/>
    <w:rsid w:val="00837458"/>
    <w:rsid w:val="00837AAE"/>
    <w:rsid w:val="00837F66"/>
    <w:rsid w:val="00841474"/>
    <w:rsid w:val="00842153"/>
    <w:rsid w:val="008429AD"/>
    <w:rsid w:val="008429DB"/>
    <w:rsid w:val="00845ED3"/>
    <w:rsid w:val="00846382"/>
    <w:rsid w:val="00847E6D"/>
    <w:rsid w:val="00847F67"/>
    <w:rsid w:val="00847F92"/>
    <w:rsid w:val="008509F4"/>
    <w:rsid w:val="00850C75"/>
    <w:rsid w:val="00850E39"/>
    <w:rsid w:val="00852552"/>
    <w:rsid w:val="0085312B"/>
    <w:rsid w:val="0085477A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4AD1"/>
    <w:rsid w:val="0086521F"/>
    <w:rsid w:val="008657A8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652E"/>
    <w:rsid w:val="00876A5E"/>
    <w:rsid w:val="008811C1"/>
    <w:rsid w:val="00881A21"/>
    <w:rsid w:val="00882982"/>
    <w:rsid w:val="008837C0"/>
    <w:rsid w:val="00884536"/>
    <w:rsid w:val="00885114"/>
    <w:rsid w:val="008860FE"/>
    <w:rsid w:val="00886D1F"/>
    <w:rsid w:val="0089008B"/>
    <w:rsid w:val="008910C3"/>
    <w:rsid w:val="00891EE1"/>
    <w:rsid w:val="00893987"/>
    <w:rsid w:val="00893F14"/>
    <w:rsid w:val="00894CF5"/>
    <w:rsid w:val="00894E17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71CB"/>
    <w:rsid w:val="008A7737"/>
    <w:rsid w:val="008B03F2"/>
    <w:rsid w:val="008B3194"/>
    <w:rsid w:val="008B5AE7"/>
    <w:rsid w:val="008B5E43"/>
    <w:rsid w:val="008B5EB3"/>
    <w:rsid w:val="008C3304"/>
    <w:rsid w:val="008C5375"/>
    <w:rsid w:val="008C60E9"/>
    <w:rsid w:val="008C73C5"/>
    <w:rsid w:val="008D07C1"/>
    <w:rsid w:val="008D0C2A"/>
    <w:rsid w:val="008D141E"/>
    <w:rsid w:val="008D1B7C"/>
    <w:rsid w:val="008D3035"/>
    <w:rsid w:val="008D3DF5"/>
    <w:rsid w:val="008D4CF3"/>
    <w:rsid w:val="008D6657"/>
    <w:rsid w:val="008D70C6"/>
    <w:rsid w:val="008D79B6"/>
    <w:rsid w:val="008D7F04"/>
    <w:rsid w:val="008D7F95"/>
    <w:rsid w:val="008E15AA"/>
    <w:rsid w:val="008E1F60"/>
    <w:rsid w:val="008E307E"/>
    <w:rsid w:val="008E5A5B"/>
    <w:rsid w:val="008E7AB0"/>
    <w:rsid w:val="008F129C"/>
    <w:rsid w:val="008F4DD1"/>
    <w:rsid w:val="008F5D1E"/>
    <w:rsid w:val="008F5D74"/>
    <w:rsid w:val="008F6056"/>
    <w:rsid w:val="00901D8E"/>
    <w:rsid w:val="00902C07"/>
    <w:rsid w:val="00905564"/>
    <w:rsid w:val="00905804"/>
    <w:rsid w:val="00905A61"/>
    <w:rsid w:val="009076A7"/>
    <w:rsid w:val="009101E2"/>
    <w:rsid w:val="00910C0D"/>
    <w:rsid w:val="00911459"/>
    <w:rsid w:val="00913787"/>
    <w:rsid w:val="00915D73"/>
    <w:rsid w:val="00916077"/>
    <w:rsid w:val="00916B13"/>
    <w:rsid w:val="009170A2"/>
    <w:rsid w:val="009208A6"/>
    <w:rsid w:val="0092126A"/>
    <w:rsid w:val="0092160A"/>
    <w:rsid w:val="00923B94"/>
    <w:rsid w:val="009240A0"/>
    <w:rsid w:val="00924514"/>
    <w:rsid w:val="0092497C"/>
    <w:rsid w:val="00924C3C"/>
    <w:rsid w:val="00925A95"/>
    <w:rsid w:val="00926E9F"/>
    <w:rsid w:val="00927316"/>
    <w:rsid w:val="00930C48"/>
    <w:rsid w:val="00930E6B"/>
    <w:rsid w:val="0093121E"/>
    <w:rsid w:val="0093133D"/>
    <w:rsid w:val="0093139B"/>
    <w:rsid w:val="0093276D"/>
    <w:rsid w:val="00933208"/>
    <w:rsid w:val="00933D12"/>
    <w:rsid w:val="00935813"/>
    <w:rsid w:val="009359E7"/>
    <w:rsid w:val="00935C3A"/>
    <w:rsid w:val="00935DCF"/>
    <w:rsid w:val="00935FF7"/>
    <w:rsid w:val="0093638F"/>
    <w:rsid w:val="00936ED2"/>
    <w:rsid w:val="00937065"/>
    <w:rsid w:val="009370AF"/>
    <w:rsid w:val="00940285"/>
    <w:rsid w:val="009415B0"/>
    <w:rsid w:val="0094207D"/>
    <w:rsid w:val="00942C7F"/>
    <w:rsid w:val="009456C4"/>
    <w:rsid w:val="0094619A"/>
    <w:rsid w:val="00947E7E"/>
    <w:rsid w:val="00950EF4"/>
    <w:rsid w:val="0095139A"/>
    <w:rsid w:val="009530EC"/>
    <w:rsid w:val="00953E16"/>
    <w:rsid w:val="00953EF9"/>
    <w:rsid w:val="009542AC"/>
    <w:rsid w:val="00954F01"/>
    <w:rsid w:val="00956A19"/>
    <w:rsid w:val="00956EB9"/>
    <w:rsid w:val="009570F9"/>
    <w:rsid w:val="0095767C"/>
    <w:rsid w:val="00961987"/>
    <w:rsid w:val="00961BB2"/>
    <w:rsid w:val="00962108"/>
    <w:rsid w:val="00962F19"/>
    <w:rsid w:val="009638D6"/>
    <w:rsid w:val="00964832"/>
    <w:rsid w:val="00964CE4"/>
    <w:rsid w:val="0096588D"/>
    <w:rsid w:val="009737C7"/>
    <w:rsid w:val="0097408E"/>
    <w:rsid w:val="00974BB2"/>
    <w:rsid w:val="00974FA7"/>
    <w:rsid w:val="009756E5"/>
    <w:rsid w:val="00975E63"/>
    <w:rsid w:val="009768DC"/>
    <w:rsid w:val="00977950"/>
    <w:rsid w:val="00977A8C"/>
    <w:rsid w:val="00981858"/>
    <w:rsid w:val="00983910"/>
    <w:rsid w:val="00984F60"/>
    <w:rsid w:val="009924AD"/>
    <w:rsid w:val="009932AC"/>
    <w:rsid w:val="00993CF0"/>
    <w:rsid w:val="00994351"/>
    <w:rsid w:val="009947FC"/>
    <w:rsid w:val="00996A8F"/>
    <w:rsid w:val="009A128D"/>
    <w:rsid w:val="009A1DBF"/>
    <w:rsid w:val="009A3346"/>
    <w:rsid w:val="009A4F59"/>
    <w:rsid w:val="009A68E6"/>
    <w:rsid w:val="009A7598"/>
    <w:rsid w:val="009B1DF8"/>
    <w:rsid w:val="009B1E2B"/>
    <w:rsid w:val="009B3D20"/>
    <w:rsid w:val="009B50C3"/>
    <w:rsid w:val="009B5418"/>
    <w:rsid w:val="009B7850"/>
    <w:rsid w:val="009C0727"/>
    <w:rsid w:val="009C29D6"/>
    <w:rsid w:val="009C2BF6"/>
    <w:rsid w:val="009C3C80"/>
    <w:rsid w:val="009C3F80"/>
    <w:rsid w:val="009C4715"/>
    <w:rsid w:val="009C492F"/>
    <w:rsid w:val="009C5D77"/>
    <w:rsid w:val="009C66BD"/>
    <w:rsid w:val="009D2404"/>
    <w:rsid w:val="009D2FF2"/>
    <w:rsid w:val="009D3226"/>
    <w:rsid w:val="009D3385"/>
    <w:rsid w:val="009D4442"/>
    <w:rsid w:val="009D4636"/>
    <w:rsid w:val="009D4ED7"/>
    <w:rsid w:val="009D4F31"/>
    <w:rsid w:val="009D793C"/>
    <w:rsid w:val="009D7A99"/>
    <w:rsid w:val="009E0CE2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E67"/>
    <w:rsid w:val="009F319D"/>
    <w:rsid w:val="009F3F02"/>
    <w:rsid w:val="009F4593"/>
    <w:rsid w:val="009F5022"/>
    <w:rsid w:val="009F7DC2"/>
    <w:rsid w:val="009F7E69"/>
    <w:rsid w:val="00A01643"/>
    <w:rsid w:val="00A01793"/>
    <w:rsid w:val="00A01CC6"/>
    <w:rsid w:val="00A020B5"/>
    <w:rsid w:val="00A0423A"/>
    <w:rsid w:val="00A04370"/>
    <w:rsid w:val="00A04477"/>
    <w:rsid w:val="00A04C8C"/>
    <w:rsid w:val="00A065D8"/>
    <w:rsid w:val="00A0758F"/>
    <w:rsid w:val="00A11BD2"/>
    <w:rsid w:val="00A11C28"/>
    <w:rsid w:val="00A138F2"/>
    <w:rsid w:val="00A13F70"/>
    <w:rsid w:val="00A153E5"/>
    <w:rsid w:val="00A1570A"/>
    <w:rsid w:val="00A16B9B"/>
    <w:rsid w:val="00A17866"/>
    <w:rsid w:val="00A20127"/>
    <w:rsid w:val="00A20867"/>
    <w:rsid w:val="00A211B4"/>
    <w:rsid w:val="00A2173D"/>
    <w:rsid w:val="00A21989"/>
    <w:rsid w:val="00A21F4D"/>
    <w:rsid w:val="00A223CF"/>
    <w:rsid w:val="00A226C6"/>
    <w:rsid w:val="00A228C1"/>
    <w:rsid w:val="00A2406B"/>
    <w:rsid w:val="00A25388"/>
    <w:rsid w:val="00A25484"/>
    <w:rsid w:val="00A25939"/>
    <w:rsid w:val="00A25D0F"/>
    <w:rsid w:val="00A26243"/>
    <w:rsid w:val="00A271AA"/>
    <w:rsid w:val="00A2734D"/>
    <w:rsid w:val="00A309CF"/>
    <w:rsid w:val="00A33DDF"/>
    <w:rsid w:val="00A33EB0"/>
    <w:rsid w:val="00A34547"/>
    <w:rsid w:val="00A35733"/>
    <w:rsid w:val="00A36AFF"/>
    <w:rsid w:val="00A376B7"/>
    <w:rsid w:val="00A401B6"/>
    <w:rsid w:val="00A40B2C"/>
    <w:rsid w:val="00A41BF5"/>
    <w:rsid w:val="00A41F4F"/>
    <w:rsid w:val="00A41F69"/>
    <w:rsid w:val="00A43434"/>
    <w:rsid w:val="00A44778"/>
    <w:rsid w:val="00A469E7"/>
    <w:rsid w:val="00A478CD"/>
    <w:rsid w:val="00A50ACB"/>
    <w:rsid w:val="00A52071"/>
    <w:rsid w:val="00A54B19"/>
    <w:rsid w:val="00A5639D"/>
    <w:rsid w:val="00A56D96"/>
    <w:rsid w:val="00A56F6B"/>
    <w:rsid w:val="00A604A4"/>
    <w:rsid w:val="00A614BD"/>
    <w:rsid w:val="00A61B7D"/>
    <w:rsid w:val="00A6352E"/>
    <w:rsid w:val="00A63A2C"/>
    <w:rsid w:val="00A65821"/>
    <w:rsid w:val="00A6605B"/>
    <w:rsid w:val="00A66ADC"/>
    <w:rsid w:val="00A7147D"/>
    <w:rsid w:val="00A73DC4"/>
    <w:rsid w:val="00A76466"/>
    <w:rsid w:val="00A771CF"/>
    <w:rsid w:val="00A802FA"/>
    <w:rsid w:val="00A80FE1"/>
    <w:rsid w:val="00A81B15"/>
    <w:rsid w:val="00A837FF"/>
    <w:rsid w:val="00A84052"/>
    <w:rsid w:val="00A84DC8"/>
    <w:rsid w:val="00A852DE"/>
    <w:rsid w:val="00A85634"/>
    <w:rsid w:val="00A85832"/>
    <w:rsid w:val="00A85DBC"/>
    <w:rsid w:val="00A8638F"/>
    <w:rsid w:val="00A8651D"/>
    <w:rsid w:val="00A878F1"/>
    <w:rsid w:val="00A87FEB"/>
    <w:rsid w:val="00A93F24"/>
    <w:rsid w:val="00A93F9F"/>
    <w:rsid w:val="00A9420E"/>
    <w:rsid w:val="00A95047"/>
    <w:rsid w:val="00A9505C"/>
    <w:rsid w:val="00A96639"/>
    <w:rsid w:val="00A97648"/>
    <w:rsid w:val="00AA022A"/>
    <w:rsid w:val="00AA072C"/>
    <w:rsid w:val="00AA139E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37C0"/>
    <w:rsid w:val="00AB4182"/>
    <w:rsid w:val="00AB486E"/>
    <w:rsid w:val="00AB4B03"/>
    <w:rsid w:val="00AB55B3"/>
    <w:rsid w:val="00AC0466"/>
    <w:rsid w:val="00AC1B8B"/>
    <w:rsid w:val="00AC20E9"/>
    <w:rsid w:val="00AC27DB"/>
    <w:rsid w:val="00AC32E5"/>
    <w:rsid w:val="00AC3314"/>
    <w:rsid w:val="00AC5258"/>
    <w:rsid w:val="00AC6D6B"/>
    <w:rsid w:val="00AD2CA6"/>
    <w:rsid w:val="00AD45B8"/>
    <w:rsid w:val="00AD46F7"/>
    <w:rsid w:val="00AD56B1"/>
    <w:rsid w:val="00AD7736"/>
    <w:rsid w:val="00AD79A2"/>
    <w:rsid w:val="00AE10CE"/>
    <w:rsid w:val="00AE264C"/>
    <w:rsid w:val="00AE4EA3"/>
    <w:rsid w:val="00AE56CE"/>
    <w:rsid w:val="00AE679F"/>
    <w:rsid w:val="00AE70D4"/>
    <w:rsid w:val="00AE751C"/>
    <w:rsid w:val="00AE7868"/>
    <w:rsid w:val="00AE7AEA"/>
    <w:rsid w:val="00AE7E69"/>
    <w:rsid w:val="00AE7F49"/>
    <w:rsid w:val="00AF0407"/>
    <w:rsid w:val="00AF049B"/>
    <w:rsid w:val="00AF31B3"/>
    <w:rsid w:val="00AF3240"/>
    <w:rsid w:val="00AF3D81"/>
    <w:rsid w:val="00AF4B78"/>
    <w:rsid w:val="00AF4D8B"/>
    <w:rsid w:val="00AF5D80"/>
    <w:rsid w:val="00AF6512"/>
    <w:rsid w:val="00AF7D13"/>
    <w:rsid w:val="00B042B2"/>
    <w:rsid w:val="00B0497B"/>
    <w:rsid w:val="00B06467"/>
    <w:rsid w:val="00B067CA"/>
    <w:rsid w:val="00B074E3"/>
    <w:rsid w:val="00B1165F"/>
    <w:rsid w:val="00B125DC"/>
    <w:rsid w:val="00B12B26"/>
    <w:rsid w:val="00B12C73"/>
    <w:rsid w:val="00B12D17"/>
    <w:rsid w:val="00B1487B"/>
    <w:rsid w:val="00B163F8"/>
    <w:rsid w:val="00B2118E"/>
    <w:rsid w:val="00B21F3B"/>
    <w:rsid w:val="00B2472D"/>
    <w:rsid w:val="00B24887"/>
    <w:rsid w:val="00B24CA0"/>
    <w:rsid w:val="00B2549F"/>
    <w:rsid w:val="00B25789"/>
    <w:rsid w:val="00B257F8"/>
    <w:rsid w:val="00B30018"/>
    <w:rsid w:val="00B335AA"/>
    <w:rsid w:val="00B34272"/>
    <w:rsid w:val="00B34F37"/>
    <w:rsid w:val="00B35EAE"/>
    <w:rsid w:val="00B373D1"/>
    <w:rsid w:val="00B404CB"/>
    <w:rsid w:val="00B4108D"/>
    <w:rsid w:val="00B42AC9"/>
    <w:rsid w:val="00B43F6F"/>
    <w:rsid w:val="00B44895"/>
    <w:rsid w:val="00B467BA"/>
    <w:rsid w:val="00B51799"/>
    <w:rsid w:val="00B520D2"/>
    <w:rsid w:val="00B524E0"/>
    <w:rsid w:val="00B5288F"/>
    <w:rsid w:val="00B5551F"/>
    <w:rsid w:val="00B567B9"/>
    <w:rsid w:val="00B56F08"/>
    <w:rsid w:val="00B57265"/>
    <w:rsid w:val="00B6135E"/>
    <w:rsid w:val="00B62890"/>
    <w:rsid w:val="00B633AE"/>
    <w:rsid w:val="00B64480"/>
    <w:rsid w:val="00B65E44"/>
    <w:rsid w:val="00B66067"/>
    <w:rsid w:val="00B66077"/>
    <w:rsid w:val="00B66431"/>
    <w:rsid w:val="00B665D2"/>
    <w:rsid w:val="00B66816"/>
    <w:rsid w:val="00B67031"/>
    <w:rsid w:val="00B6737C"/>
    <w:rsid w:val="00B67BB8"/>
    <w:rsid w:val="00B71445"/>
    <w:rsid w:val="00B719BC"/>
    <w:rsid w:val="00B7214D"/>
    <w:rsid w:val="00B72ED9"/>
    <w:rsid w:val="00B73B29"/>
    <w:rsid w:val="00B741E0"/>
    <w:rsid w:val="00B74372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2D1"/>
    <w:rsid w:val="00B83EF0"/>
    <w:rsid w:val="00B8446C"/>
    <w:rsid w:val="00B87725"/>
    <w:rsid w:val="00B90100"/>
    <w:rsid w:val="00B91405"/>
    <w:rsid w:val="00B91687"/>
    <w:rsid w:val="00B94013"/>
    <w:rsid w:val="00B96058"/>
    <w:rsid w:val="00B96919"/>
    <w:rsid w:val="00BA10C0"/>
    <w:rsid w:val="00BA1A78"/>
    <w:rsid w:val="00BA233E"/>
    <w:rsid w:val="00BA259A"/>
    <w:rsid w:val="00BA259C"/>
    <w:rsid w:val="00BA29D3"/>
    <w:rsid w:val="00BA307F"/>
    <w:rsid w:val="00BA33DC"/>
    <w:rsid w:val="00BA3B7B"/>
    <w:rsid w:val="00BA40F8"/>
    <w:rsid w:val="00BA5280"/>
    <w:rsid w:val="00BA7A16"/>
    <w:rsid w:val="00BA7E46"/>
    <w:rsid w:val="00BB14F1"/>
    <w:rsid w:val="00BB5043"/>
    <w:rsid w:val="00BB572E"/>
    <w:rsid w:val="00BB621D"/>
    <w:rsid w:val="00BB74FD"/>
    <w:rsid w:val="00BC04C9"/>
    <w:rsid w:val="00BC16F5"/>
    <w:rsid w:val="00BC41A8"/>
    <w:rsid w:val="00BC44FE"/>
    <w:rsid w:val="00BC5982"/>
    <w:rsid w:val="00BC5EB8"/>
    <w:rsid w:val="00BC60BF"/>
    <w:rsid w:val="00BC67E3"/>
    <w:rsid w:val="00BC72D6"/>
    <w:rsid w:val="00BC73A0"/>
    <w:rsid w:val="00BC7AAE"/>
    <w:rsid w:val="00BD0A73"/>
    <w:rsid w:val="00BD0AC2"/>
    <w:rsid w:val="00BD1A91"/>
    <w:rsid w:val="00BD236F"/>
    <w:rsid w:val="00BD246E"/>
    <w:rsid w:val="00BD28BF"/>
    <w:rsid w:val="00BD2D12"/>
    <w:rsid w:val="00BD3806"/>
    <w:rsid w:val="00BD4556"/>
    <w:rsid w:val="00BD6404"/>
    <w:rsid w:val="00BD7B27"/>
    <w:rsid w:val="00BE17B1"/>
    <w:rsid w:val="00BE1E2D"/>
    <w:rsid w:val="00BE33AE"/>
    <w:rsid w:val="00BE59A6"/>
    <w:rsid w:val="00BE5AC3"/>
    <w:rsid w:val="00BE6A08"/>
    <w:rsid w:val="00BE6DB8"/>
    <w:rsid w:val="00BF0088"/>
    <w:rsid w:val="00BF046F"/>
    <w:rsid w:val="00BF056F"/>
    <w:rsid w:val="00BF3F46"/>
    <w:rsid w:val="00BF418A"/>
    <w:rsid w:val="00BF4FE9"/>
    <w:rsid w:val="00BF5B24"/>
    <w:rsid w:val="00BF5E9C"/>
    <w:rsid w:val="00BF6280"/>
    <w:rsid w:val="00BF7223"/>
    <w:rsid w:val="00C01308"/>
    <w:rsid w:val="00C01D50"/>
    <w:rsid w:val="00C056DC"/>
    <w:rsid w:val="00C06335"/>
    <w:rsid w:val="00C07EFE"/>
    <w:rsid w:val="00C113F1"/>
    <w:rsid w:val="00C11FB7"/>
    <w:rsid w:val="00C1329B"/>
    <w:rsid w:val="00C13563"/>
    <w:rsid w:val="00C154AA"/>
    <w:rsid w:val="00C1572F"/>
    <w:rsid w:val="00C16ECC"/>
    <w:rsid w:val="00C17CA4"/>
    <w:rsid w:val="00C21411"/>
    <w:rsid w:val="00C21E1A"/>
    <w:rsid w:val="00C2239A"/>
    <w:rsid w:val="00C24C05"/>
    <w:rsid w:val="00C24D2F"/>
    <w:rsid w:val="00C25E03"/>
    <w:rsid w:val="00C26222"/>
    <w:rsid w:val="00C265D2"/>
    <w:rsid w:val="00C30061"/>
    <w:rsid w:val="00C31283"/>
    <w:rsid w:val="00C31DDB"/>
    <w:rsid w:val="00C31E89"/>
    <w:rsid w:val="00C33C48"/>
    <w:rsid w:val="00C340E5"/>
    <w:rsid w:val="00C34590"/>
    <w:rsid w:val="00C35AA7"/>
    <w:rsid w:val="00C404C3"/>
    <w:rsid w:val="00C42B00"/>
    <w:rsid w:val="00C43BA1"/>
    <w:rsid w:val="00C43DAB"/>
    <w:rsid w:val="00C44C99"/>
    <w:rsid w:val="00C46774"/>
    <w:rsid w:val="00C47F08"/>
    <w:rsid w:val="00C50BB9"/>
    <w:rsid w:val="00C50D61"/>
    <w:rsid w:val="00C514A6"/>
    <w:rsid w:val="00C533BA"/>
    <w:rsid w:val="00C5739F"/>
    <w:rsid w:val="00C57562"/>
    <w:rsid w:val="00C5770E"/>
    <w:rsid w:val="00C57CF0"/>
    <w:rsid w:val="00C61499"/>
    <w:rsid w:val="00C61E0C"/>
    <w:rsid w:val="00C62283"/>
    <w:rsid w:val="00C63557"/>
    <w:rsid w:val="00C6434E"/>
    <w:rsid w:val="00C6481F"/>
    <w:rsid w:val="00C649BD"/>
    <w:rsid w:val="00C657A7"/>
    <w:rsid w:val="00C65891"/>
    <w:rsid w:val="00C6695F"/>
    <w:rsid w:val="00C66AC9"/>
    <w:rsid w:val="00C67439"/>
    <w:rsid w:val="00C67512"/>
    <w:rsid w:val="00C70AF6"/>
    <w:rsid w:val="00C724D3"/>
    <w:rsid w:val="00C72951"/>
    <w:rsid w:val="00C77312"/>
    <w:rsid w:val="00C77DD9"/>
    <w:rsid w:val="00C810D1"/>
    <w:rsid w:val="00C839B5"/>
    <w:rsid w:val="00C83BE6"/>
    <w:rsid w:val="00C8410C"/>
    <w:rsid w:val="00C85354"/>
    <w:rsid w:val="00C85CDF"/>
    <w:rsid w:val="00C86A1F"/>
    <w:rsid w:val="00C86ABA"/>
    <w:rsid w:val="00C91701"/>
    <w:rsid w:val="00C93635"/>
    <w:rsid w:val="00C938CB"/>
    <w:rsid w:val="00C941AE"/>
    <w:rsid w:val="00C941CD"/>
    <w:rsid w:val="00C943F3"/>
    <w:rsid w:val="00C9520B"/>
    <w:rsid w:val="00CA08C6"/>
    <w:rsid w:val="00CA0A77"/>
    <w:rsid w:val="00CA1B22"/>
    <w:rsid w:val="00CA24B7"/>
    <w:rsid w:val="00CA2729"/>
    <w:rsid w:val="00CA2EAB"/>
    <w:rsid w:val="00CA3057"/>
    <w:rsid w:val="00CA45F8"/>
    <w:rsid w:val="00CA5129"/>
    <w:rsid w:val="00CA52B0"/>
    <w:rsid w:val="00CA7D89"/>
    <w:rsid w:val="00CA7F9C"/>
    <w:rsid w:val="00CB021C"/>
    <w:rsid w:val="00CB0305"/>
    <w:rsid w:val="00CB2A1B"/>
    <w:rsid w:val="00CB33C7"/>
    <w:rsid w:val="00CB3501"/>
    <w:rsid w:val="00CB5F7C"/>
    <w:rsid w:val="00CB6DA7"/>
    <w:rsid w:val="00CB78F9"/>
    <w:rsid w:val="00CB7969"/>
    <w:rsid w:val="00CB7E4C"/>
    <w:rsid w:val="00CC0A25"/>
    <w:rsid w:val="00CC0A54"/>
    <w:rsid w:val="00CC0F14"/>
    <w:rsid w:val="00CC1A02"/>
    <w:rsid w:val="00CC25B4"/>
    <w:rsid w:val="00CC315D"/>
    <w:rsid w:val="00CC3768"/>
    <w:rsid w:val="00CC5F88"/>
    <w:rsid w:val="00CC69C8"/>
    <w:rsid w:val="00CC77A2"/>
    <w:rsid w:val="00CD0FC3"/>
    <w:rsid w:val="00CD307E"/>
    <w:rsid w:val="00CD451F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583B"/>
    <w:rsid w:val="00CE7BD0"/>
    <w:rsid w:val="00CF2153"/>
    <w:rsid w:val="00CF21FF"/>
    <w:rsid w:val="00CF4156"/>
    <w:rsid w:val="00CF5249"/>
    <w:rsid w:val="00CF528E"/>
    <w:rsid w:val="00CF6747"/>
    <w:rsid w:val="00D0036C"/>
    <w:rsid w:val="00D03A00"/>
    <w:rsid w:val="00D03D00"/>
    <w:rsid w:val="00D05C30"/>
    <w:rsid w:val="00D07DE0"/>
    <w:rsid w:val="00D10052"/>
    <w:rsid w:val="00D10DE3"/>
    <w:rsid w:val="00D11359"/>
    <w:rsid w:val="00D12E3B"/>
    <w:rsid w:val="00D144AF"/>
    <w:rsid w:val="00D14955"/>
    <w:rsid w:val="00D15132"/>
    <w:rsid w:val="00D17564"/>
    <w:rsid w:val="00D17D0B"/>
    <w:rsid w:val="00D201AE"/>
    <w:rsid w:val="00D22DC2"/>
    <w:rsid w:val="00D22F89"/>
    <w:rsid w:val="00D2333E"/>
    <w:rsid w:val="00D23906"/>
    <w:rsid w:val="00D23F4A"/>
    <w:rsid w:val="00D242C6"/>
    <w:rsid w:val="00D248AB"/>
    <w:rsid w:val="00D309FF"/>
    <w:rsid w:val="00D30FA8"/>
    <w:rsid w:val="00D3188C"/>
    <w:rsid w:val="00D32CC3"/>
    <w:rsid w:val="00D33290"/>
    <w:rsid w:val="00D33334"/>
    <w:rsid w:val="00D33870"/>
    <w:rsid w:val="00D35AF1"/>
    <w:rsid w:val="00D35F9B"/>
    <w:rsid w:val="00D36B69"/>
    <w:rsid w:val="00D37601"/>
    <w:rsid w:val="00D408DD"/>
    <w:rsid w:val="00D42B52"/>
    <w:rsid w:val="00D439EC"/>
    <w:rsid w:val="00D45D72"/>
    <w:rsid w:val="00D462A6"/>
    <w:rsid w:val="00D477D2"/>
    <w:rsid w:val="00D47DF0"/>
    <w:rsid w:val="00D50954"/>
    <w:rsid w:val="00D50B70"/>
    <w:rsid w:val="00D520E4"/>
    <w:rsid w:val="00D52DE1"/>
    <w:rsid w:val="00D53A38"/>
    <w:rsid w:val="00D542F8"/>
    <w:rsid w:val="00D554CC"/>
    <w:rsid w:val="00D55520"/>
    <w:rsid w:val="00D56575"/>
    <w:rsid w:val="00D575DD"/>
    <w:rsid w:val="00D57DFA"/>
    <w:rsid w:val="00D617B8"/>
    <w:rsid w:val="00D62E18"/>
    <w:rsid w:val="00D64C39"/>
    <w:rsid w:val="00D658DA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15EA"/>
    <w:rsid w:val="00D81CAB"/>
    <w:rsid w:val="00D829FC"/>
    <w:rsid w:val="00D838BE"/>
    <w:rsid w:val="00D84E4F"/>
    <w:rsid w:val="00D853E8"/>
    <w:rsid w:val="00D8576F"/>
    <w:rsid w:val="00D8677F"/>
    <w:rsid w:val="00D920F5"/>
    <w:rsid w:val="00D922AD"/>
    <w:rsid w:val="00D9335B"/>
    <w:rsid w:val="00D934AF"/>
    <w:rsid w:val="00D93759"/>
    <w:rsid w:val="00D95627"/>
    <w:rsid w:val="00D95D36"/>
    <w:rsid w:val="00D97633"/>
    <w:rsid w:val="00D9795A"/>
    <w:rsid w:val="00D97F0C"/>
    <w:rsid w:val="00DA070A"/>
    <w:rsid w:val="00DA1EF7"/>
    <w:rsid w:val="00DA2606"/>
    <w:rsid w:val="00DA3A86"/>
    <w:rsid w:val="00DA6D12"/>
    <w:rsid w:val="00DA7F20"/>
    <w:rsid w:val="00DB22A6"/>
    <w:rsid w:val="00DB2AA8"/>
    <w:rsid w:val="00DC1270"/>
    <w:rsid w:val="00DC12F5"/>
    <w:rsid w:val="00DC2500"/>
    <w:rsid w:val="00DC38E7"/>
    <w:rsid w:val="00DC3B99"/>
    <w:rsid w:val="00DC4BEA"/>
    <w:rsid w:val="00DC4F53"/>
    <w:rsid w:val="00DC4F72"/>
    <w:rsid w:val="00DC6D79"/>
    <w:rsid w:val="00DC77DC"/>
    <w:rsid w:val="00DD0453"/>
    <w:rsid w:val="00DD0507"/>
    <w:rsid w:val="00DD0693"/>
    <w:rsid w:val="00DD08E6"/>
    <w:rsid w:val="00DD0C2C"/>
    <w:rsid w:val="00DD19DE"/>
    <w:rsid w:val="00DD1C8B"/>
    <w:rsid w:val="00DD28BC"/>
    <w:rsid w:val="00DD5086"/>
    <w:rsid w:val="00DD5168"/>
    <w:rsid w:val="00DD54B8"/>
    <w:rsid w:val="00DD628B"/>
    <w:rsid w:val="00DE0A8A"/>
    <w:rsid w:val="00DE1619"/>
    <w:rsid w:val="00DE2883"/>
    <w:rsid w:val="00DE31F0"/>
    <w:rsid w:val="00DE3D1C"/>
    <w:rsid w:val="00DE4E12"/>
    <w:rsid w:val="00DE5174"/>
    <w:rsid w:val="00DE58F6"/>
    <w:rsid w:val="00DF1371"/>
    <w:rsid w:val="00DF2286"/>
    <w:rsid w:val="00DF2E23"/>
    <w:rsid w:val="00DF5CB4"/>
    <w:rsid w:val="00DF654F"/>
    <w:rsid w:val="00DF6A69"/>
    <w:rsid w:val="00DF7104"/>
    <w:rsid w:val="00E0031D"/>
    <w:rsid w:val="00E015C5"/>
    <w:rsid w:val="00E01C41"/>
    <w:rsid w:val="00E01D02"/>
    <w:rsid w:val="00E0227D"/>
    <w:rsid w:val="00E04B84"/>
    <w:rsid w:val="00E06466"/>
    <w:rsid w:val="00E06835"/>
    <w:rsid w:val="00E06FDA"/>
    <w:rsid w:val="00E07D27"/>
    <w:rsid w:val="00E104CF"/>
    <w:rsid w:val="00E105C2"/>
    <w:rsid w:val="00E11A49"/>
    <w:rsid w:val="00E1552D"/>
    <w:rsid w:val="00E156FF"/>
    <w:rsid w:val="00E1604E"/>
    <w:rsid w:val="00E160A5"/>
    <w:rsid w:val="00E16C21"/>
    <w:rsid w:val="00E1713D"/>
    <w:rsid w:val="00E20A43"/>
    <w:rsid w:val="00E21D21"/>
    <w:rsid w:val="00E22EDE"/>
    <w:rsid w:val="00E23898"/>
    <w:rsid w:val="00E242CA"/>
    <w:rsid w:val="00E24693"/>
    <w:rsid w:val="00E25F3B"/>
    <w:rsid w:val="00E27D56"/>
    <w:rsid w:val="00E30474"/>
    <w:rsid w:val="00E30668"/>
    <w:rsid w:val="00E30B29"/>
    <w:rsid w:val="00E31273"/>
    <w:rsid w:val="00E319F1"/>
    <w:rsid w:val="00E3287E"/>
    <w:rsid w:val="00E33CD2"/>
    <w:rsid w:val="00E34D78"/>
    <w:rsid w:val="00E35F97"/>
    <w:rsid w:val="00E3639C"/>
    <w:rsid w:val="00E363E5"/>
    <w:rsid w:val="00E368F6"/>
    <w:rsid w:val="00E40C30"/>
    <w:rsid w:val="00E40E90"/>
    <w:rsid w:val="00E41F4F"/>
    <w:rsid w:val="00E42E65"/>
    <w:rsid w:val="00E45C7E"/>
    <w:rsid w:val="00E45E8B"/>
    <w:rsid w:val="00E4627B"/>
    <w:rsid w:val="00E52204"/>
    <w:rsid w:val="00E52CD5"/>
    <w:rsid w:val="00E531EB"/>
    <w:rsid w:val="00E53522"/>
    <w:rsid w:val="00E53A9D"/>
    <w:rsid w:val="00E53B33"/>
    <w:rsid w:val="00E53DC9"/>
    <w:rsid w:val="00E53EA8"/>
    <w:rsid w:val="00E54874"/>
    <w:rsid w:val="00E54B6F"/>
    <w:rsid w:val="00E55ACA"/>
    <w:rsid w:val="00E55CDE"/>
    <w:rsid w:val="00E56534"/>
    <w:rsid w:val="00E568C6"/>
    <w:rsid w:val="00E573F5"/>
    <w:rsid w:val="00E5783A"/>
    <w:rsid w:val="00E57B74"/>
    <w:rsid w:val="00E60003"/>
    <w:rsid w:val="00E6053F"/>
    <w:rsid w:val="00E61035"/>
    <w:rsid w:val="00E624F1"/>
    <w:rsid w:val="00E63007"/>
    <w:rsid w:val="00E65BC6"/>
    <w:rsid w:val="00E661FF"/>
    <w:rsid w:val="00E702B9"/>
    <w:rsid w:val="00E70F35"/>
    <w:rsid w:val="00E718F3"/>
    <w:rsid w:val="00E726EB"/>
    <w:rsid w:val="00E72CF1"/>
    <w:rsid w:val="00E740CF"/>
    <w:rsid w:val="00E74128"/>
    <w:rsid w:val="00E74854"/>
    <w:rsid w:val="00E74A56"/>
    <w:rsid w:val="00E7595F"/>
    <w:rsid w:val="00E773C1"/>
    <w:rsid w:val="00E77617"/>
    <w:rsid w:val="00E80B52"/>
    <w:rsid w:val="00E824C3"/>
    <w:rsid w:val="00E82840"/>
    <w:rsid w:val="00E83292"/>
    <w:rsid w:val="00E83D6F"/>
    <w:rsid w:val="00E840B3"/>
    <w:rsid w:val="00E8413F"/>
    <w:rsid w:val="00E84D10"/>
    <w:rsid w:val="00E84D7B"/>
    <w:rsid w:val="00E8629F"/>
    <w:rsid w:val="00E86C34"/>
    <w:rsid w:val="00E91008"/>
    <w:rsid w:val="00E9291F"/>
    <w:rsid w:val="00E9374E"/>
    <w:rsid w:val="00E93A46"/>
    <w:rsid w:val="00E94F54"/>
    <w:rsid w:val="00E95776"/>
    <w:rsid w:val="00E96291"/>
    <w:rsid w:val="00E967AB"/>
    <w:rsid w:val="00E97AD5"/>
    <w:rsid w:val="00EA0641"/>
    <w:rsid w:val="00EA0C65"/>
    <w:rsid w:val="00EA0D09"/>
    <w:rsid w:val="00EA0E3A"/>
    <w:rsid w:val="00EA1111"/>
    <w:rsid w:val="00EA2DB1"/>
    <w:rsid w:val="00EA3B4F"/>
    <w:rsid w:val="00EA3C24"/>
    <w:rsid w:val="00EA40FA"/>
    <w:rsid w:val="00EA59BD"/>
    <w:rsid w:val="00EA6C1D"/>
    <w:rsid w:val="00EA71E5"/>
    <w:rsid w:val="00EA73DF"/>
    <w:rsid w:val="00EB12CD"/>
    <w:rsid w:val="00EB2FB8"/>
    <w:rsid w:val="00EB37B3"/>
    <w:rsid w:val="00EB47AE"/>
    <w:rsid w:val="00EB61AE"/>
    <w:rsid w:val="00EB7181"/>
    <w:rsid w:val="00EB79F1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3067"/>
    <w:rsid w:val="00ED383A"/>
    <w:rsid w:val="00ED4F23"/>
    <w:rsid w:val="00ED6DFF"/>
    <w:rsid w:val="00ED77C7"/>
    <w:rsid w:val="00ED7FA2"/>
    <w:rsid w:val="00EE1080"/>
    <w:rsid w:val="00EE116A"/>
    <w:rsid w:val="00EE1944"/>
    <w:rsid w:val="00EE260A"/>
    <w:rsid w:val="00EE2D7B"/>
    <w:rsid w:val="00EE51DD"/>
    <w:rsid w:val="00EE6EFA"/>
    <w:rsid w:val="00EF0F3D"/>
    <w:rsid w:val="00EF15CD"/>
    <w:rsid w:val="00EF1EC5"/>
    <w:rsid w:val="00EF2F72"/>
    <w:rsid w:val="00EF4C88"/>
    <w:rsid w:val="00EF55EB"/>
    <w:rsid w:val="00EF5DF0"/>
    <w:rsid w:val="00EF73CC"/>
    <w:rsid w:val="00EF771A"/>
    <w:rsid w:val="00F00DCC"/>
    <w:rsid w:val="00F0156F"/>
    <w:rsid w:val="00F02CDE"/>
    <w:rsid w:val="00F04081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14F9"/>
    <w:rsid w:val="00F21C9E"/>
    <w:rsid w:val="00F22810"/>
    <w:rsid w:val="00F229D5"/>
    <w:rsid w:val="00F24B8B"/>
    <w:rsid w:val="00F24C55"/>
    <w:rsid w:val="00F255CB"/>
    <w:rsid w:val="00F25D0F"/>
    <w:rsid w:val="00F26C62"/>
    <w:rsid w:val="00F30A26"/>
    <w:rsid w:val="00F30CCC"/>
    <w:rsid w:val="00F30D2E"/>
    <w:rsid w:val="00F335E2"/>
    <w:rsid w:val="00F34AF0"/>
    <w:rsid w:val="00F34BDE"/>
    <w:rsid w:val="00F35516"/>
    <w:rsid w:val="00F35790"/>
    <w:rsid w:val="00F3593A"/>
    <w:rsid w:val="00F373EC"/>
    <w:rsid w:val="00F37515"/>
    <w:rsid w:val="00F37BEC"/>
    <w:rsid w:val="00F37FB2"/>
    <w:rsid w:val="00F402BD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EEC"/>
    <w:rsid w:val="00F53FE2"/>
    <w:rsid w:val="00F545F0"/>
    <w:rsid w:val="00F54B15"/>
    <w:rsid w:val="00F553E9"/>
    <w:rsid w:val="00F55C58"/>
    <w:rsid w:val="00F55DBE"/>
    <w:rsid w:val="00F56BAD"/>
    <w:rsid w:val="00F575FF"/>
    <w:rsid w:val="00F57C4A"/>
    <w:rsid w:val="00F57D43"/>
    <w:rsid w:val="00F605F8"/>
    <w:rsid w:val="00F618EF"/>
    <w:rsid w:val="00F6514A"/>
    <w:rsid w:val="00F65582"/>
    <w:rsid w:val="00F65925"/>
    <w:rsid w:val="00F66B3E"/>
    <w:rsid w:val="00F66E75"/>
    <w:rsid w:val="00F67AE0"/>
    <w:rsid w:val="00F70548"/>
    <w:rsid w:val="00F71B83"/>
    <w:rsid w:val="00F7218B"/>
    <w:rsid w:val="00F723F6"/>
    <w:rsid w:val="00F73479"/>
    <w:rsid w:val="00F76187"/>
    <w:rsid w:val="00F77EB0"/>
    <w:rsid w:val="00F80834"/>
    <w:rsid w:val="00F814BF"/>
    <w:rsid w:val="00F86B1F"/>
    <w:rsid w:val="00F86B32"/>
    <w:rsid w:val="00F871D0"/>
    <w:rsid w:val="00F87CDD"/>
    <w:rsid w:val="00F9159F"/>
    <w:rsid w:val="00F92C1B"/>
    <w:rsid w:val="00F933F0"/>
    <w:rsid w:val="00F9376A"/>
    <w:rsid w:val="00F937A3"/>
    <w:rsid w:val="00F93AF9"/>
    <w:rsid w:val="00F93D8B"/>
    <w:rsid w:val="00F94715"/>
    <w:rsid w:val="00F95C8E"/>
    <w:rsid w:val="00F96886"/>
    <w:rsid w:val="00F96A3D"/>
    <w:rsid w:val="00FA1738"/>
    <w:rsid w:val="00FA3313"/>
    <w:rsid w:val="00FA4718"/>
    <w:rsid w:val="00FA5206"/>
    <w:rsid w:val="00FA5848"/>
    <w:rsid w:val="00FA6899"/>
    <w:rsid w:val="00FA6D15"/>
    <w:rsid w:val="00FA7F3D"/>
    <w:rsid w:val="00FB22F3"/>
    <w:rsid w:val="00FB23B3"/>
    <w:rsid w:val="00FB30DD"/>
    <w:rsid w:val="00FB38D8"/>
    <w:rsid w:val="00FB7170"/>
    <w:rsid w:val="00FB7291"/>
    <w:rsid w:val="00FB79DF"/>
    <w:rsid w:val="00FC051F"/>
    <w:rsid w:val="00FC06FF"/>
    <w:rsid w:val="00FC15E3"/>
    <w:rsid w:val="00FC1E06"/>
    <w:rsid w:val="00FC2DAD"/>
    <w:rsid w:val="00FC3ECF"/>
    <w:rsid w:val="00FC41BB"/>
    <w:rsid w:val="00FC45F4"/>
    <w:rsid w:val="00FC4AD8"/>
    <w:rsid w:val="00FC631B"/>
    <w:rsid w:val="00FC69B4"/>
    <w:rsid w:val="00FD03A8"/>
    <w:rsid w:val="00FD0694"/>
    <w:rsid w:val="00FD07D8"/>
    <w:rsid w:val="00FD15A2"/>
    <w:rsid w:val="00FD25BE"/>
    <w:rsid w:val="00FD269E"/>
    <w:rsid w:val="00FD2C13"/>
    <w:rsid w:val="00FD2E70"/>
    <w:rsid w:val="00FD3DE8"/>
    <w:rsid w:val="00FD4642"/>
    <w:rsid w:val="00FD4C10"/>
    <w:rsid w:val="00FD57D5"/>
    <w:rsid w:val="00FD62C9"/>
    <w:rsid w:val="00FD7AA7"/>
    <w:rsid w:val="00FE173C"/>
    <w:rsid w:val="00FE1B02"/>
    <w:rsid w:val="00FE1FD5"/>
    <w:rsid w:val="00FE2E59"/>
    <w:rsid w:val="00FE3FA0"/>
    <w:rsid w:val="00FE45A8"/>
    <w:rsid w:val="00FE681D"/>
    <w:rsid w:val="00FE72D0"/>
    <w:rsid w:val="00FE747A"/>
    <w:rsid w:val="00FE752B"/>
    <w:rsid w:val="00FF0BA6"/>
    <w:rsid w:val="00FF0DA8"/>
    <w:rsid w:val="00FF11B1"/>
    <w:rsid w:val="00FF1F6A"/>
    <w:rsid w:val="00FF1FCB"/>
    <w:rsid w:val="00FF52D4"/>
    <w:rsid w:val="00FF5966"/>
    <w:rsid w:val="00FF6AA4"/>
    <w:rsid w:val="00FF6B09"/>
    <w:rsid w:val="00FF7016"/>
    <w:rsid w:val="00FF7BE2"/>
    <w:rsid w:val="03CC18DD"/>
    <w:rsid w:val="10C4252E"/>
    <w:rsid w:val="146E219B"/>
    <w:rsid w:val="1DAA7640"/>
    <w:rsid w:val="24A73FF0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C4A"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F4122-3358-42C0-95B1-82D50D8955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1152</Words>
  <Characters>5954</Characters>
  <Application>Microsoft Office Word</Application>
  <DocSecurity>0</DocSecurity>
  <Lines>49</Lines>
  <Paragraphs>14</Paragraphs>
  <ScaleCrop>false</ScaleCrop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2023-03-03T06:43:00Z</dcterms:created>
  <dcterms:modified xsi:type="dcterms:W3CDTF">2023-03-03T06:43:00Z</dcterms:modified>
</cp:coreProperties>
</file>